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B2D72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Theme="majorHAnsi" w:hAnsiTheme="majorHAnsi" w:cstheme="majorHAnsi"/>
          <w:color w:val="000000"/>
        </w:rPr>
      </w:pPr>
    </w:p>
    <w:p w14:paraId="204B4ACE" w14:textId="6FEAF64B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Załącznik do zapytania ofertowego</w:t>
      </w:r>
      <w:r w:rsidR="006B314C" w:rsidRPr="0032690A">
        <w:rPr>
          <w:rFonts w:asciiTheme="majorHAnsi" w:hAnsiTheme="majorHAnsi" w:cstheme="majorHAnsi"/>
          <w:b/>
          <w:color w:val="000000"/>
        </w:rPr>
        <w:t xml:space="preserve">: Wzór formularza oferty </w:t>
      </w:r>
    </w:p>
    <w:p w14:paraId="038172E4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hAnsiTheme="majorHAnsi" w:cstheme="majorHAnsi"/>
          <w:color w:val="000000"/>
        </w:rPr>
      </w:pPr>
    </w:p>
    <w:p w14:paraId="5469BFCE" w14:textId="3C268687" w:rsidR="00C42E62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678" w:right="-330" w:firstLineChars="0" w:firstLine="0"/>
        <w:rPr>
          <w:rFonts w:asciiTheme="majorHAnsi" w:hAnsiTheme="majorHAnsi" w:cstheme="majorHAnsi"/>
        </w:rPr>
      </w:pPr>
      <w:r w:rsidRPr="001D565A">
        <w:rPr>
          <w:rFonts w:asciiTheme="majorHAnsi" w:hAnsiTheme="majorHAnsi" w:cstheme="majorHAnsi"/>
        </w:rPr>
        <w:t>Przedsiębiorstwo</w:t>
      </w:r>
      <w:r>
        <w:rPr>
          <w:rFonts w:asciiTheme="majorHAnsi" w:hAnsiTheme="majorHAnsi" w:cstheme="majorHAnsi"/>
        </w:rPr>
        <w:t xml:space="preserve"> </w:t>
      </w:r>
      <w:r w:rsidRPr="001D565A">
        <w:rPr>
          <w:rFonts w:asciiTheme="majorHAnsi" w:hAnsiTheme="majorHAnsi" w:cstheme="majorHAnsi"/>
        </w:rPr>
        <w:t>Handlowo-Usługowo-</w:t>
      </w:r>
      <w:r>
        <w:rPr>
          <w:rFonts w:asciiTheme="majorHAnsi" w:hAnsiTheme="majorHAnsi" w:cstheme="majorHAnsi"/>
        </w:rPr>
        <w:t xml:space="preserve">   </w:t>
      </w:r>
    </w:p>
    <w:p w14:paraId="73D85F81" w14:textId="5263A97B" w:rsidR="001D565A" w:rsidRP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678" w:right="-330" w:firstLineChars="0" w:firstLine="0"/>
        <w:rPr>
          <w:rFonts w:asciiTheme="majorHAnsi" w:hAnsiTheme="majorHAnsi" w:cstheme="majorHAnsi"/>
        </w:rPr>
      </w:pPr>
      <w:r w:rsidRPr="001D565A">
        <w:rPr>
          <w:rFonts w:asciiTheme="majorHAnsi" w:hAnsiTheme="majorHAnsi" w:cstheme="majorHAnsi"/>
        </w:rPr>
        <w:t>Transportowe "A&amp;P" Adam Piskała</w:t>
      </w:r>
    </w:p>
    <w:p w14:paraId="4ED4DEE2" w14:textId="58E81B07" w:rsidR="001D565A" w:rsidRP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4320" w:right="-330" w:firstLineChars="0" w:firstLine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      </w:t>
      </w:r>
      <w:r w:rsidRPr="001D565A">
        <w:rPr>
          <w:rFonts w:asciiTheme="majorHAnsi" w:hAnsiTheme="majorHAnsi" w:cstheme="majorHAnsi"/>
        </w:rPr>
        <w:t>ul. Lubelska nr 65</w:t>
      </w:r>
    </w:p>
    <w:p w14:paraId="4C99F483" w14:textId="1DE0F7D4" w:rsidR="001D565A" w:rsidRDefault="001D565A" w:rsidP="00C42E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3600" w:right="-330" w:firstLineChars="0" w:firstLine="72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      </w:t>
      </w:r>
      <w:r w:rsidRPr="001D565A">
        <w:rPr>
          <w:rFonts w:asciiTheme="majorHAnsi" w:hAnsiTheme="majorHAnsi" w:cstheme="majorHAnsi"/>
        </w:rPr>
        <w:t>22-172 Pawłów</w:t>
      </w:r>
    </w:p>
    <w:p w14:paraId="6B8F7DDD" w14:textId="77777777" w:rsidR="001D565A" w:rsidRDefault="001D565A" w:rsidP="001D56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3600" w:firstLineChars="0" w:firstLine="720"/>
        <w:rPr>
          <w:rFonts w:asciiTheme="majorHAnsi" w:hAnsiTheme="majorHAnsi" w:cstheme="majorHAnsi"/>
        </w:rPr>
      </w:pPr>
    </w:p>
    <w:p w14:paraId="46E07800" w14:textId="59311FB3" w:rsidR="007A4196" w:rsidRPr="0032690A" w:rsidRDefault="00E72674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>OFERTA</w:t>
      </w:r>
    </w:p>
    <w:p w14:paraId="329F95B1" w14:textId="50B311F5" w:rsidR="00836403" w:rsidRPr="00836403" w:rsidRDefault="006B314C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W odpowiedzi na zapytanie ofertowe </w:t>
      </w:r>
      <w:r w:rsidR="00836403" w:rsidRPr="00836403">
        <w:rPr>
          <w:rFonts w:asciiTheme="majorHAnsi" w:hAnsiTheme="majorHAnsi" w:cstheme="majorHAnsi"/>
          <w:b/>
          <w:color w:val="000000"/>
          <w:sz w:val="26"/>
          <w:szCs w:val="26"/>
        </w:rPr>
        <w:t>2/2025 z dnia 1.12.2025 r.</w:t>
      </w:r>
    </w:p>
    <w:p w14:paraId="01371A03" w14:textId="77777777" w:rsidR="00836403" w:rsidRDefault="00836403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836403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na zakup systemu recyklingu wody procesowej </w:t>
      </w:r>
    </w:p>
    <w:p w14:paraId="3CFE2120" w14:textId="70BF9800" w:rsidR="007A4196" w:rsidRPr="0032690A" w:rsidRDefault="00E72674" w:rsidP="008364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Theme="majorHAnsi" w:hAnsiTheme="majorHAnsi" w:cstheme="majorHAnsi"/>
        </w:rPr>
      </w:pPr>
      <w:r w:rsidRPr="0032690A">
        <w:rPr>
          <w:rFonts w:asciiTheme="majorHAnsi" w:hAnsiTheme="majorHAnsi" w:cstheme="majorHAnsi"/>
          <w:color w:val="000000"/>
        </w:rPr>
        <w:t xml:space="preserve">w związku z projektem </w:t>
      </w:r>
      <w:proofErr w:type="gramStart"/>
      <w:r w:rsidRPr="0032690A">
        <w:rPr>
          <w:rFonts w:asciiTheme="majorHAnsi" w:hAnsiTheme="majorHAnsi" w:cstheme="majorHAnsi"/>
          <w:color w:val="000000"/>
        </w:rPr>
        <w:t xml:space="preserve">pn. </w:t>
      </w:r>
      <w:r w:rsidR="00F271DC" w:rsidRPr="0032690A">
        <w:rPr>
          <w:rFonts w:asciiTheme="majorHAnsi" w:hAnsiTheme="majorHAnsi" w:cstheme="majorHAnsi"/>
        </w:rPr>
        <w:t>,</w:t>
      </w:r>
      <w:proofErr w:type="gramEnd"/>
      <w:r w:rsidR="00F271DC" w:rsidRPr="0032690A">
        <w:rPr>
          <w:rFonts w:asciiTheme="majorHAnsi" w:hAnsiTheme="majorHAnsi" w:cstheme="majorHAnsi"/>
        </w:rPr>
        <w:t>,</w:t>
      </w:r>
      <w:r w:rsidR="005078EC" w:rsidRPr="0032690A">
        <w:rPr>
          <w:rFonts w:asciiTheme="majorHAnsi" w:hAnsiTheme="majorHAnsi" w:cstheme="majorHAnsi"/>
        </w:rPr>
        <w:t xml:space="preserve"> </w:t>
      </w:r>
      <w:r w:rsidR="00C42E62" w:rsidRPr="00C42E62">
        <w:rPr>
          <w:rFonts w:asciiTheme="majorHAnsi" w:hAnsiTheme="majorHAnsi" w:cstheme="majorHAnsi"/>
        </w:rPr>
        <w:t>Wdrożenie modelu GOZ transformacji przedsiębiorstwa Handlowo-Usługowo- Transportowego "A&amp;P" Adam Piskała</w:t>
      </w:r>
      <w:r w:rsidR="00F271DC" w:rsidRPr="0032690A">
        <w:rPr>
          <w:rFonts w:asciiTheme="majorHAnsi" w:hAnsiTheme="majorHAnsi" w:cstheme="majorHAnsi"/>
        </w:rPr>
        <w:t>’’</w:t>
      </w:r>
    </w:p>
    <w:tbl>
      <w:tblPr>
        <w:tblStyle w:val="a"/>
        <w:tblW w:w="9362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3510"/>
        <w:gridCol w:w="5852"/>
      </w:tblGrid>
      <w:tr w:rsidR="007A4196" w:rsidRPr="0032690A" w14:paraId="04D4548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C49926D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Nazwa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372B5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082AC9F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0BBC9E2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Adres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CD332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7B7EF4C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1925DA23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02540AE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NIP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64F1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53E5AA7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C2E38F2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Nr telefonu </w:t>
            </w:r>
          </w:p>
          <w:p w14:paraId="744B79A6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6B81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615000D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74FBD89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428AB3B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Adres e-mail </w:t>
            </w:r>
          </w:p>
          <w:p w14:paraId="373DEC3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C0ED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46F30B0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7CB14E7A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</w:p>
    <w:p w14:paraId="391CA9EA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W odpowiedzi na zapytanie ofertowe i na zasadach w nim określonych Wykonawca oferuje wykonanie Przedmiotu Zamówienia w następującym zakresie i na następujących zasadach:</w:t>
      </w:r>
    </w:p>
    <w:tbl>
      <w:tblPr>
        <w:tblStyle w:val="a0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05"/>
        <w:gridCol w:w="2268"/>
        <w:gridCol w:w="2410"/>
        <w:gridCol w:w="1898"/>
      </w:tblGrid>
      <w:tr w:rsidR="00F271DC" w:rsidRPr="0032690A" w14:paraId="2C21B156" w14:textId="77777777" w:rsidTr="007C6CCE">
        <w:trPr>
          <w:trHeight w:val="848"/>
        </w:trPr>
        <w:tc>
          <w:tcPr>
            <w:tcW w:w="10081" w:type="dxa"/>
            <w:gridSpan w:val="4"/>
            <w:shd w:val="clear" w:color="auto" w:fill="F2F2F2"/>
          </w:tcPr>
          <w:p w14:paraId="1BAF38C5" w14:textId="3B88E7B7" w:rsidR="00F271DC" w:rsidRPr="0032690A" w:rsidRDefault="00597B61" w:rsidP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1" w:hanging="3"/>
              <w:jc w:val="center"/>
              <w:rPr>
                <w:rFonts w:asciiTheme="majorHAnsi" w:hAnsiTheme="majorHAnsi" w:cstheme="majorHAnsi"/>
                <w:color w:val="000000"/>
                <w:sz w:val="26"/>
                <w:szCs w:val="26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 xml:space="preserve">Zakup </w:t>
            </w:r>
            <w:r w:rsidR="004A5C7F" w:rsidRPr="004A5C7F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systemu recyklingu wody procesowej</w:t>
            </w:r>
          </w:p>
        </w:tc>
      </w:tr>
      <w:tr w:rsidR="00F271DC" w:rsidRPr="0032690A" w14:paraId="00C1BDB8" w14:textId="77777777" w:rsidTr="00F271DC">
        <w:trPr>
          <w:trHeight w:val="461"/>
        </w:trPr>
        <w:tc>
          <w:tcPr>
            <w:tcW w:w="3505" w:type="dxa"/>
            <w:shd w:val="clear" w:color="auto" w:fill="F2F2F2"/>
          </w:tcPr>
          <w:p w14:paraId="37EBC633" w14:textId="0B1E78C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2268" w:type="dxa"/>
            <w:shd w:val="clear" w:color="auto" w:fill="F2F2F2"/>
          </w:tcPr>
          <w:p w14:paraId="239D0CEE" w14:textId="0C912958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Oferowana cena netto</w:t>
            </w:r>
          </w:p>
        </w:tc>
        <w:tc>
          <w:tcPr>
            <w:tcW w:w="2410" w:type="dxa"/>
            <w:shd w:val="clear" w:color="auto" w:fill="F2F2F2"/>
          </w:tcPr>
          <w:p w14:paraId="5B05D463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Oferowana cena brutto </w:t>
            </w:r>
          </w:p>
        </w:tc>
        <w:tc>
          <w:tcPr>
            <w:tcW w:w="1898" w:type="dxa"/>
            <w:shd w:val="clear" w:color="auto" w:fill="F2F2F2"/>
          </w:tcPr>
          <w:p w14:paraId="09B1B036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VAT</w:t>
            </w:r>
          </w:p>
        </w:tc>
      </w:tr>
      <w:tr w:rsidR="004A5C7F" w:rsidRPr="0032690A" w14:paraId="497B635B" w14:textId="77777777" w:rsidTr="003C3F73">
        <w:trPr>
          <w:trHeight w:val="5300"/>
        </w:trPr>
        <w:tc>
          <w:tcPr>
            <w:tcW w:w="3505" w:type="dxa"/>
          </w:tcPr>
          <w:p w14:paraId="1331281F" w14:textId="77D1408B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lastRenderedPageBreak/>
              <w:t>1. Minimalne wymagania techniczne systemu:</w:t>
            </w:r>
          </w:p>
          <w:p w14:paraId="5FDCD9D8" w14:textId="4DB4602E" w:rsidR="004A5C7F" w:rsidRPr="007F61E0" w:rsidRDefault="004A5C7F" w:rsidP="004A5C7F">
            <w:pPr>
              <w:pStyle w:val="Nagwek3"/>
              <w:ind w:left="0" w:hanging="2"/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1.1. Parametry ogólne</w:t>
            </w:r>
          </w:p>
          <w:p w14:paraId="369E103B" w14:textId="38F50142" w:rsidR="004A5C7F" w:rsidRPr="007F61E0" w:rsidRDefault="00CA4194" w:rsidP="00CA4194">
            <w:pPr>
              <w:pStyle w:val="Nagwek3"/>
              <w:ind w:leftChars="0" w:left="0" w:firstLineChars="0" w:firstLine="0"/>
              <w:rPr>
                <w:rFonts w:asciiTheme="majorHAnsi" w:hAnsiTheme="majorHAnsi" w:cstheme="majorHAnsi"/>
                <w:b w:val="0"/>
                <w:bCs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>Wydajność</w:t>
            </w:r>
            <w:r w:rsidR="004A5C7F" w:rsidRPr="007F61E0">
              <w:rPr>
                <w:rFonts w:asciiTheme="majorHAnsi" w:hAnsiTheme="majorHAnsi" w:cstheme="majorHAnsi"/>
                <w:b w:val="0"/>
                <w:color w:val="000000"/>
                <w:sz w:val="20"/>
                <w:szCs w:val="20"/>
              </w:rPr>
              <w:t>: min. 20 ton/h.</w:t>
            </w:r>
          </w:p>
          <w:p w14:paraId="68E17C53" w14:textId="3D8CBE75" w:rsidR="004A5C7F" w:rsidRPr="007F61E0" w:rsidRDefault="00CA4194" w:rsidP="00CA4194">
            <w:pPr>
              <w:pStyle w:val="Nagwek3"/>
              <w:ind w:leftChars="0" w:left="0" w:firstLineChars="0" w:firstLine="0"/>
              <w:rPr>
                <w:rFonts w:asciiTheme="majorHAnsi" w:hAnsiTheme="majorHAnsi" w:cstheme="majorHAnsi"/>
                <w:b w:val="0"/>
                <w:bCs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color w:val="000000"/>
                <w:sz w:val="20"/>
                <w:szCs w:val="20"/>
              </w:rPr>
              <w:t>Zakres temperatur pracy</w:t>
            </w:r>
            <w:r w:rsidR="004A5C7F" w:rsidRPr="007F61E0">
              <w:rPr>
                <w:rFonts w:asciiTheme="majorHAnsi" w:hAnsiTheme="majorHAnsi" w:cstheme="majorHAnsi"/>
                <w:b w:val="0"/>
                <w:color w:val="000000"/>
                <w:sz w:val="20"/>
                <w:szCs w:val="20"/>
              </w:rPr>
              <w:t>: od –10°C do +40°C.</w:t>
            </w:r>
          </w:p>
          <w:p w14:paraId="2D6B74A3" w14:textId="77259F7E" w:rsidR="004A5C7F" w:rsidRPr="007F61E0" w:rsidRDefault="00CA4194" w:rsidP="00CA4194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Style w:val="Pogrubienie"/>
                <w:rFonts w:asciiTheme="majorHAnsi" w:hAnsiTheme="majorHAnsi" w:cstheme="majorHAnsi"/>
                <w:b w:val="0"/>
                <w:bCs w:val="0"/>
                <w:color w:val="000000"/>
                <w:sz w:val="20"/>
                <w:szCs w:val="20"/>
              </w:rPr>
              <w:t xml:space="preserve">- </w:t>
            </w:r>
            <w:r w:rsidR="004A5C7F" w:rsidRPr="007F61E0">
              <w:rPr>
                <w:rStyle w:val="Pogrubienie"/>
                <w:rFonts w:asciiTheme="majorHAnsi" w:hAnsiTheme="majorHAnsi" w:cstheme="majorHAnsi"/>
                <w:b w:val="0"/>
                <w:bCs w:val="0"/>
                <w:color w:val="000000"/>
                <w:sz w:val="20"/>
                <w:szCs w:val="20"/>
              </w:rPr>
              <w:t>Zasilanie elektryczne</w:t>
            </w:r>
            <w:r w:rsidR="004A5C7F" w:rsidRPr="007F61E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</w:rPr>
              <w:t>:</w:t>
            </w:r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3 fazy, 380 V, 50 </w:t>
            </w:r>
            <w:proofErr w:type="spellStart"/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Hz</w:t>
            </w:r>
            <w:proofErr w:type="spellEnd"/>
            <w:r w:rsidR="004A5C7F"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.</w:t>
            </w:r>
          </w:p>
          <w:p w14:paraId="0E666E0E" w14:textId="2F09A17D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1.2. Minimalna konfiguracja instalacji</w:t>
            </w:r>
          </w:p>
          <w:p w14:paraId="0A98C497" w14:textId="77777777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System musi obejmować następujące elementy lub elementy równoważne:</w:t>
            </w:r>
          </w:p>
          <w:p w14:paraId="21BA7C7F" w14:textId="324C3955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drobnej filtracji – 1 szt.</w:t>
            </w:r>
          </w:p>
          <w:p w14:paraId="0A46CAFD" w14:textId="0B4C5C05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regulacyjny – 1 szt.</w:t>
            </w:r>
          </w:p>
          <w:p w14:paraId="11EB762D" w14:textId="77777777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sedymentacyjny – 1 szt.</w:t>
            </w:r>
          </w:p>
          <w:p w14:paraId="0A49CD3A" w14:textId="4761B36B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Osadnik wtórny – 1 szt.</w:t>
            </w:r>
          </w:p>
          <w:p w14:paraId="4C52E2CA" w14:textId="76C42BA9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Basen maszyn flotacyjnych – 1 szt.</w:t>
            </w:r>
          </w:p>
          <w:p w14:paraId="22D34C7B" w14:textId="4D5DF4FC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czystej wody – 1 szt.</w:t>
            </w:r>
          </w:p>
          <w:p w14:paraId="1F29D025" w14:textId="2AE2C00A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Zbiornik na osad – 1 szt.</w:t>
            </w:r>
          </w:p>
          <w:p w14:paraId="2222DD88" w14:textId="61F583EA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Prasa filtracyjna – 1 szt.</w:t>
            </w:r>
          </w:p>
          <w:p w14:paraId="2E9965D3" w14:textId="048F282F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Filtr bębnowy – moc min. 2,2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kW.</w:t>
            </w:r>
            <w:proofErr w:type="spellEnd"/>
          </w:p>
          <w:p w14:paraId="4DE42B10" w14:textId="7C7340C3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Dehydrator osadu o parametrach minimalnych:</w:t>
            </w:r>
          </w:p>
          <w:p w14:paraId="4554F5BB" w14:textId="49E92BA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Wydajność: min. 300 kg suchego osadu/h,</w:t>
            </w:r>
          </w:p>
          <w:p w14:paraId="6763D681" w14:textId="3F045AA4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Zużycie energii: max. 1,85 kW/h,</w:t>
            </w:r>
          </w:p>
          <w:p w14:paraId="7C290F51" w14:textId="5D8394BF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Zużycie wody: max. 40 l/h.</w:t>
            </w:r>
          </w:p>
          <w:p w14:paraId="4E3D8B50" w14:textId="677E1C9D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Generator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nanobąbelków</w:t>
            </w:r>
            <w:proofErr w:type="spellEnd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 celem eliminacji odorów</w:t>
            </w:r>
          </w:p>
          <w:p w14:paraId="2A1663B1" w14:textId="1EAE5B0A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1.3. System flotacji powietrznej</w:t>
            </w:r>
          </w:p>
          <w:p w14:paraId="37FB38CB" w14:textId="77777777" w:rsidR="004A5C7F" w:rsidRPr="007F61E0" w:rsidRDefault="004A5C7F" w:rsidP="004A5C7F">
            <w:pPr>
              <w:pStyle w:val="NormalnyWeb"/>
              <w:ind w:left="0" w:hanging="2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lastRenderedPageBreak/>
              <w:t>System musi obejmować co najmniej:</w:t>
            </w:r>
          </w:p>
          <w:p w14:paraId="3BBEA621" w14:textId="43AB922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Pompę do rozpuszczonego powietrza – 1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szt</w:t>
            </w:r>
            <w:proofErr w:type="spellEnd"/>
          </w:p>
          <w:p w14:paraId="1BF8066C" w14:textId="532D4AAE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Sprężarkę powietrza min. 3 kW – 1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szt</w:t>
            </w:r>
            <w:proofErr w:type="spellEnd"/>
          </w:p>
          <w:p w14:paraId="151B2D30" w14:textId="370D0F4E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- Butla – wymiary min. 150 × 200 mm. – 1 szt.</w:t>
            </w:r>
          </w:p>
          <w:p w14:paraId="4EA136A5" w14:textId="6B0F00E2" w:rsidR="004A5C7F" w:rsidRPr="007F61E0" w:rsidRDefault="004A5C7F" w:rsidP="004A5C7F">
            <w:pPr>
              <w:pStyle w:val="NormalnyWeb"/>
              <w:suppressAutoHyphens w:val="0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color w:val="000000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 xml:space="preserve">- Zgarniacz – min. 0,37 </w:t>
            </w:r>
            <w:proofErr w:type="spellStart"/>
            <w:r w:rsidRPr="007F61E0">
              <w:rPr>
                <w:rFonts w:asciiTheme="majorHAnsi" w:hAnsiTheme="majorHAnsi" w:cstheme="majorHAnsi"/>
                <w:color w:val="000000"/>
                <w:sz w:val="20"/>
                <w:szCs w:val="20"/>
              </w:rPr>
              <w:t>kW.</w:t>
            </w:r>
            <w:proofErr w:type="spellEnd"/>
          </w:p>
          <w:p w14:paraId="19BA383A" w14:textId="6C3FA910" w:rsidR="004A5C7F" w:rsidRPr="007F61E0" w:rsidRDefault="004A5C7F" w:rsidP="004A5C7F">
            <w:pPr>
              <w:pStyle w:val="TableParagraph"/>
              <w:numPr>
                <w:ilvl w:val="0"/>
                <w:numId w:val="19"/>
              </w:numPr>
              <w:tabs>
                <w:tab w:val="left" w:pos="835"/>
              </w:tabs>
              <w:spacing w:before="0"/>
              <w:ind w:left="426" w:right="348"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Wymagania dotyczące modułu </w:t>
            </w:r>
            <w:proofErr w:type="spellStart"/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i oprogramowania</w:t>
            </w:r>
          </w:p>
          <w:p w14:paraId="180BCC35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17A5DD81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Wykonawca dostarczy 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stanowiący element systemu recyklingu wody procesowej. 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obejmuje zestaw przetworników, układ akwizycji danych oraz oprogramowanie chmurowe umożliwiające zdalny dostęp do informacji procesowych.</w:t>
            </w:r>
          </w:p>
          <w:p w14:paraId="2C88EFFE" w14:textId="77777777" w:rsidR="00D67F2C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512F65F2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będzie się składał z:</w:t>
            </w:r>
          </w:p>
          <w:p w14:paraId="6CCFACDE" w14:textId="77777777" w:rsidR="00D67F2C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266C4B7" w14:textId="495485E8" w:rsidR="004A5C7F" w:rsidRPr="007F61E0" w:rsidRDefault="004A5C7F" w:rsidP="007F61E0">
            <w:pPr>
              <w:pStyle w:val="TableParagraph"/>
              <w:numPr>
                <w:ilvl w:val="1"/>
                <w:numId w:val="19"/>
              </w:numPr>
              <w:tabs>
                <w:tab w:val="left" w:pos="835"/>
              </w:tabs>
              <w:spacing w:before="0"/>
              <w:ind w:left="284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przetworników, w tym:</w:t>
            </w:r>
          </w:p>
          <w:p w14:paraId="5B95651D" w14:textId="4B3A2FBD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wydatku przepływu służącego do określenia zużycia wody,</w:t>
            </w:r>
          </w:p>
          <w:p w14:paraId="0D54F210" w14:textId="125F8A86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poziomu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zmętnienia/zanieczyszczenia wody,</w:t>
            </w:r>
          </w:p>
          <w:p w14:paraId="0ED71234" w14:textId="41AD39E4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zasolenia wody,</w:t>
            </w:r>
          </w:p>
          <w:p w14:paraId="6730AB4F" w14:textId="19033B67" w:rsidR="00D67F2C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temperatury wody i/lub pary w zakresie nie węższym niż od 5 do 100°C;</w:t>
            </w:r>
          </w:p>
          <w:p w14:paraId="59061437" w14:textId="30487802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2.2.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układu akwizycji i przetwarzania danych, służącego do obsługi sygnałów z przetworników;</w:t>
            </w:r>
          </w:p>
          <w:p w14:paraId="5B397192" w14:textId="77777777" w:rsidR="00D67F2C" w:rsidRPr="007F61E0" w:rsidRDefault="004A5C7F" w:rsidP="00D67F2C">
            <w:pPr>
              <w:pStyle w:val="TableParagraph"/>
              <w:numPr>
                <w:ilvl w:val="1"/>
                <w:numId w:val="20"/>
              </w:numPr>
              <w:tabs>
                <w:tab w:val="left" w:pos="835"/>
              </w:tabs>
              <w:spacing w:before="0"/>
              <w:ind w:left="284" w:right="348" w:hanging="284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oprogramowania</w:t>
            </w:r>
          </w:p>
          <w:p w14:paraId="59427465" w14:textId="0E833949" w:rsidR="004A5C7F" w:rsidRPr="007F61E0" w:rsidRDefault="004A5C7F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(działającego w formie chmury) do przetwarzania i wizualizacji danych pomiarowych oraz procesowych, w tym algorytmów.</w:t>
            </w:r>
          </w:p>
          <w:p w14:paraId="65782E8A" w14:textId="60EE99FF" w:rsidR="004A5C7F" w:rsidRPr="007F61E0" w:rsidRDefault="004A5C7F" w:rsidP="007F61E0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Moduł </w:t>
            </w:r>
            <w:proofErr w:type="spellStart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dostarczony przez Wykonawcę będzie wykonywał następujące pomiary:</w:t>
            </w:r>
          </w:p>
          <w:p w14:paraId="4E9E5AE5" w14:textId="257C6DBC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objętościowego natężenia przepływu (wydatek przepływu) – dodatkowy przetwornik montowany w układzie przepływowym systemu recyklingu wody procesowej,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pomiar poziomu zmętnienia wody (poprzez wykrywanie cząstek zawieszonych w wodzie) – dodatkowa komora pomiarowa z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lastRenderedPageBreak/>
              <w:t>przetwornikiem optycznym, w zakresie nie węższym niż 0–1000 NTU,</w:t>
            </w:r>
          </w:p>
          <w:p w14:paraId="2C11D936" w14:textId="4CB03D59" w:rsidR="004A5C7F" w:rsidRPr="007F61E0" w:rsidRDefault="00D67F2C" w:rsidP="00D67F2C">
            <w:pPr>
              <w:pStyle w:val="TableParagraph"/>
              <w:tabs>
                <w:tab w:val="left" w:pos="835"/>
              </w:tabs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zasolenia wody,</w:t>
            </w:r>
          </w:p>
          <w:p w14:paraId="43C6B42C" w14:textId="026B82F0" w:rsidR="004A5C7F" w:rsidRPr="007F61E0" w:rsidRDefault="00D67F2C" w:rsidP="00D67F2C">
            <w:pPr>
              <w:pStyle w:val="TableParagraph"/>
              <w:tabs>
                <w:tab w:val="left" w:pos="835"/>
              </w:tabs>
              <w:ind w:left="-2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pomiar temperatury wody i/lub temperatury pary.</w:t>
            </w:r>
          </w:p>
          <w:p w14:paraId="38FAE7BB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C98D26B" w14:textId="7B5F7F17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4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System informatyczny oparty o oprogramowanie działające w chmurze umożliwi:</w:t>
            </w:r>
          </w:p>
          <w:p w14:paraId="5DCD1269" w14:textId="215DF99D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analizować dane z czujników (przetworników) w czasie rzeczywistym,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zbierać dane pomiarowe w interwałach nie dłuższych niż 5 sekund,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generować informacje wspomagające planowanie procesu recyklingu wraz z automatycznym generowaniem informacji o możliwości optymalizacji zużycia zasobów i efektywności procesu produkcyjnego (w tym: zmianę nastaw sterowania procesem zależnie od poziomu zasolenia i czystości wody itp.) oraz kontrolę przepływu.</w:t>
            </w:r>
          </w:p>
          <w:p w14:paraId="1F48212F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D2DD627" w14:textId="016099B7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5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Oprogramowanie zostanie wyposażone w interfejs zapewniający:</w:t>
            </w:r>
          </w:p>
          <w:p w14:paraId="527D53FC" w14:textId="60AE63D8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prezentację mierzonych wartości,</w:t>
            </w:r>
          </w:p>
          <w:p w14:paraId="2D0BBEC5" w14:textId="26EA275B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wizualizację danych na wykresach,</w:t>
            </w:r>
          </w:p>
          <w:p w14:paraId="36A24556" w14:textId="5906D35E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przegląd danych ze wszystkich czujników zainstalowanych na elementach linii do recyklingu wody procesowej.</w:t>
            </w:r>
          </w:p>
          <w:p w14:paraId="0A4ACFCF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7312EA53" w14:textId="7C4B343B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6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System oparty o rozwiązania </w:t>
            </w:r>
            <w:proofErr w:type="spellStart"/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IoT</w:t>
            </w:r>
            <w:proofErr w:type="spellEnd"/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zapewni:</w:t>
            </w:r>
          </w:p>
          <w:p w14:paraId="37B45FD9" w14:textId="096CC3ED" w:rsidR="004A5C7F" w:rsidRPr="007F61E0" w:rsidRDefault="00D67F2C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przechowywanie danych pomiarowych nie krócej niż przez 30 dni,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generowanie zestawów danych, które będzie można w prosty sposób przetwarzać z wykorzystaniem arkuszy kalkulacyjnych,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dostęp do informacji online z wykorzystaniem przeglądarki internetowej,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br/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generowanie alarmów na pulpicie roboczym z opcją wysyłania wiadomości e-mail.</w:t>
            </w:r>
          </w:p>
          <w:p w14:paraId="1DCDDEAD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7DE45A53" w14:textId="185CEEBE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2.</w:t>
            </w:r>
            <w:r w:rsidR="007F61E0" w:rsidRPr="007F61E0">
              <w:rPr>
                <w:rFonts w:asciiTheme="majorHAnsi" w:hAnsiTheme="majorHAnsi" w:cstheme="majorHAnsi"/>
                <w:sz w:val="20"/>
                <w:szCs w:val="20"/>
              </w:rPr>
              <w:t>7</w:t>
            </w: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 Zakres prac wchodzących w zamówienie</w:t>
            </w:r>
            <w:r w:rsidR="00CA4194" w:rsidRPr="007F61E0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3C6A2D4B" w14:textId="77777777" w:rsidR="004A5C7F" w:rsidRPr="007F61E0" w:rsidRDefault="004A5C7F" w:rsidP="004A5C7F">
            <w:pPr>
              <w:pStyle w:val="TableParagraph"/>
              <w:tabs>
                <w:tab w:val="left" w:pos="835"/>
              </w:tabs>
              <w:ind w:left="0" w:right="348" w:hanging="2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50587BEC" w14:textId="17CB6CB2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Montaż i podłączenie instalacji oraz wszystkich elementów systemu.</w:t>
            </w:r>
          </w:p>
          <w:p w14:paraId="6D96F93A" w14:textId="43BD4F9C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Podłączenie do mediów (energia, woda, powietrze) – po stronie wykonawcy.</w:t>
            </w:r>
          </w:p>
          <w:p w14:paraId="53E426DF" w14:textId="3C65860E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Kalibracja urządzeń pomiarowych.</w:t>
            </w:r>
          </w:p>
          <w:p w14:paraId="72B41C24" w14:textId="62C14D5B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Uruchomienie i rozruch technologiczny całego systemu.</w:t>
            </w:r>
          </w:p>
          <w:p w14:paraId="075D45B6" w14:textId="77777777" w:rsidR="00D67F2C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 xml:space="preserve">- 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Testy funkcjonalne i odbiorowe</w:t>
            </w:r>
          </w:p>
          <w:p w14:paraId="13E396A2" w14:textId="3935BC8E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Przeszkolenie personelu użytkownika w zakresie obsługi, bezpieczeństwa i konserwacji.</w:t>
            </w:r>
          </w:p>
          <w:p w14:paraId="1D1682BF" w14:textId="16810756" w:rsidR="004A5C7F" w:rsidRPr="007F61E0" w:rsidRDefault="00D67F2C" w:rsidP="00D67F2C">
            <w:pPr>
              <w:pStyle w:val="TableParagraph"/>
              <w:tabs>
                <w:tab w:val="left" w:pos="835"/>
              </w:tabs>
              <w:spacing w:before="0"/>
              <w:ind w:left="0" w:right="348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F61E0">
              <w:rPr>
                <w:rFonts w:asciiTheme="majorHAnsi" w:hAnsiTheme="majorHAnsi" w:cstheme="majorHAnsi"/>
                <w:sz w:val="20"/>
                <w:szCs w:val="20"/>
              </w:rPr>
              <w:t>-</w:t>
            </w:r>
            <w:r w:rsidR="004A5C7F" w:rsidRPr="007F61E0">
              <w:rPr>
                <w:rFonts w:asciiTheme="majorHAnsi" w:hAnsiTheme="majorHAnsi" w:cstheme="majorHAnsi"/>
                <w:sz w:val="20"/>
                <w:szCs w:val="20"/>
              </w:rPr>
              <w:t>Dostarczenie dokumentacji techniczno-ruchowej (DTR), instrukcji obsługi, schematów instalacji i protokołów z uruchomienia.</w:t>
            </w:r>
          </w:p>
          <w:p w14:paraId="2BBEAFAA" w14:textId="61AA9C81" w:rsidR="004A5C7F" w:rsidRPr="0032690A" w:rsidRDefault="004A5C7F" w:rsidP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68" w:type="dxa"/>
          </w:tcPr>
          <w:p w14:paraId="2397F4DE" w14:textId="6B1F52F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1799A4E5" w14:textId="7777777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7C57A5AA" w14:textId="77777777" w:rsidR="004A5C7F" w:rsidRPr="0032690A" w:rsidRDefault="004A5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67F2C" w:rsidRPr="0032690A" w14:paraId="45AC4748" w14:textId="77777777" w:rsidTr="00F728BD">
        <w:trPr>
          <w:trHeight w:val="461"/>
        </w:trPr>
        <w:tc>
          <w:tcPr>
            <w:tcW w:w="3505" w:type="dxa"/>
            <w:tcBorders>
              <w:bottom w:val="single" w:sz="4" w:space="0" w:color="000000"/>
            </w:tcBorders>
            <w:shd w:val="clear" w:color="auto" w:fill="F2F2F2" w:themeFill="background1" w:themeFillShade="F2"/>
          </w:tcPr>
          <w:p w14:paraId="64B84E36" w14:textId="474AF826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>
              <w:rPr>
                <w:rFonts w:asciiTheme="majorHAnsi" w:hAnsiTheme="majorHAnsi" w:cstheme="majorHAnsi"/>
                <w:color w:val="000000"/>
              </w:rPr>
              <w:lastRenderedPageBreak/>
              <w:t>Suma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0D9D4CC8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66973BFE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52E566F9" w14:textId="77777777" w:rsidR="00D67F2C" w:rsidRPr="0032690A" w:rsidRDefault="00D6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12E52E1F" w14:textId="4666F173" w:rsidR="007A4196" w:rsidRPr="0032690A" w:rsidRDefault="00224856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Oferowana cena obejmuje wszelkie koszty związane z realizacją zamówienia.  Oferowana cena jest ceną ryczałtową, nie podlega podwyższeniu.</w:t>
      </w:r>
    </w:p>
    <w:p w14:paraId="5D3887B4" w14:textId="77777777" w:rsidR="002B1928" w:rsidRPr="0032690A" w:rsidRDefault="002B1928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1"/>
        <w:tblW w:w="91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2693"/>
        <w:gridCol w:w="1984"/>
        <w:gridCol w:w="2254"/>
      </w:tblGrid>
      <w:tr w:rsidR="007A4196" w:rsidRPr="00DA1957" w14:paraId="50846854" w14:textId="77777777">
        <w:tc>
          <w:tcPr>
            <w:tcW w:w="9166" w:type="dxa"/>
            <w:gridSpan w:val="4"/>
            <w:tcBorders>
              <w:bottom w:val="single" w:sz="4" w:space="0" w:color="000000"/>
            </w:tcBorders>
            <w:shd w:val="clear" w:color="auto" w:fill="F2F2F2"/>
          </w:tcPr>
          <w:p w14:paraId="5F0B5338" w14:textId="5305EA55" w:rsidR="00710503" w:rsidRPr="00DA1957" w:rsidRDefault="00E72674" w:rsidP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jc w:val="both"/>
              <w:rPr>
                <w:rFonts w:asciiTheme="majorHAnsi" w:hAnsiTheme="majorHAnsi" w:cstheme="majorHAnsi"/>
                <w:position w:val="0"/>
              </w:rPr>
            </w:pPr>
            <w:r w:rsidRPr="00DA1957">
              <w:rPr>
                <w:rFonts w:asciiTheme="majorHAnsi" w:hAnsiTheme="majorHAnsi" w:cstheme="majorHAnsi"/>
              </w:rPr>
              <w:t xml:space="preserve">Wykonawca oświadcza, że </w:t>
            </w:r>
            <w:r w:rsidRPr="00DA1957">
              <w:rPr>
                <w:rFonts w:asciiTheme="majorHAnsi" w:hAnsiTheme="majorHAnsi" w:cstheme="majorHAnsi"/>
                <w:position w:val="0"/>
              </w:rPr>
              <w:t xml:space="preserve">posiada doświadczenie </w:t>
            </w:r>
            <w:r w:rsidR="00B56F5C" w:rsidRPr="00B56F5C">
              <w:rPr>
                <w:rFonts w:asciiTheme="majorHAnsi" w:hAnsiTheme="majorHAnsi" w:cstheme="majorHAnsi"/>
                <w:position w:val="0"/>
              </w:rPr>
              <w:t>polegające na tym, że w okresie ostatnich 3 lat przed upływem terminu składania ofert, a jeżeli okres prowadzenia działalności jest krótszy to w tym okresie, wykonał minimum 2 (dwa) zamówienia, na zakup instalacji oczyszczania wody, każda o wartości minimum 500.000,00 PLN</w:t>
            </w:r>
            <w:r w:rsidR="00440B1B" w:rsidRPr="00DA1957">
              <w:rPr>
                <w:rFonts w:asciiTheme="majorHAnsi" w:hAnsiTheme="majorHAnsi" w:cstheme="majorHAnsi"/>
              </w:rPr>
              <w:t xml:space="preserve"> </w:t>
            </w:r>
            <w:r w:rsidR="00D711F0" w:rsidRPr="00DA1957">
              <w:rPr>
                <w:rFonts w:asciiTheme="majorHAnsi" w:hAnsiTheme="majorHAnsi" w:cstheme="majorHAnsi"/>
                <w:color w:val="000000"/>
              </w:rPr>
              <w:t>zgodnie z następującym wykazem:</w:t>
            </w:r>
          </w:p>
        </w:tc>
      </w:tr>
      <w:tr w:rsidR="007A4196" w:rsidRPr="00DA1957" w14:paraId="3B6797E2" w14:textId="77777777">
        <w:tc>
          <w:tcPr>
            <w:tcW w:w="2235" w:type="dxa"/>
            <w:shd w:val="clear" w:color="auto" w:fill="F2F2F2"/>
          </w:tcPr>
          <w:p w14:paraId="02A34852" w14:textId="77777777" w:rsidR="007A4196" w:rsidRPr="00DA1957" w:rsidRDefault="00E72674" w:rsidP="00DA19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 xml:space="preserve">Podmiot, na rzecz którego zostało wykonane zamówienia </w:t>
            </w:r>
          </w:p>
        </w:tc>
        <w:tc>
          <w:tcPr>
            <w:tcW w:w="2693" w:type="dxa"/>
            <w:shd w:val="clear" w:color="auto" w:fill="F2F2F2"/>
          </w:tcPr>
          <w:p w14:paraId="4D1A112F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1984" w:type="dxa"/>
            <w:shd w:val="clear" w:color="auto" w:fill="F2F2F2"/>
          </w:tcPr>
          <w:p w14:paraId="7C121609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Wartość zamówienia (wynagrodzenie) netto</w:t>
            </w:r>
          </w:p>
        </w:tc>
        <w:tc>
          <w:tcPr>
            <w:tcW w:w="2254" w:type="dxa"/>
            <w:shd w:val="clear" w:color="auto" w:fill="F2F2F2"/>
          </w:tcPr>
          <w:p w14:paraId="5CE43F91" w14:textId="77777777" w:rsidR="007A4196" w:rsidRPr="00DA1957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DA1957">
              <w:rPr>
                <w:rFonts w:asciiTheme="majorHAnsi" w:hAnsiTheme="majorHAnsi" w:cstheme="majorHAnsi"/>
                <w:color w:val="000000"/>
              </w:rPr>
              <w:t>Termin wykonania</w:t>
            </w:r>
          </w:p>
        </w:tc>
      </w:tr>
      <w:tr w:rsidR="007A4196" w:rsidRPr="00DA1957" w14:paraId="443371CA" w14:textId="77777777">
        <w:tc>
          <w:tcPr>
            <w:tcW w:w="2235" w:type="dxa"/>
          </w:tcPr>
          <w:p w14:paraId="103A9CC2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339C8848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172508C7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02CE6CE0" w14:textId="77777777" w:rsidR="007A4196" w:rsidRPr="00DA1957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440B1B" w:rsidRPr="00DA1957" w14:paraId="4595C69A" w14:textId="77777777">
        <w:tc>
          <w:tcPr>
            <w:tcW w:w="2235" w:type="dxa"/>
          </w:tcPr>
          <w:p w14:paraId="100ABD0E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07037544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AB66781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32AD8360" w14:textId="77777777" w:rsidR="00440B1B" w:rsidRPr="00DA1957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69D7554F" w14:textId="77777777">
        <w:tc>
          <w:tcPr>
            <w:tcW w:w="2235" w:type="dxa"/>
          </w:tcPr>
          <w:p w14:paraId="2DE89AC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4F87A368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194AD11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5FC0284F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785100D5" w14:textId="77777777">
        <w:tc>
          <w:tcPr>
            <w:tcW w:w="2235" w:type="dxa"/>
          </w:tcPr>
          <w:p w14:paraId="04F0A626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1F22A93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0FC37429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584C0B0E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4E16B43E" w14:textId="77777777">
        <w:tc>
          <w:tcPr>
            <w:tcW w:w="2235" w:type="dxa"/>
          </w:tcPr>
          <w:p w14:paraId="18D64C14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70314E70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E9B2137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1055FEA5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D711F0" w:rsidRPr="00DA1957" w14:paraId="2E119576" w14:textId="77777777">
        <w:tc>
          <w:tcPr>
            <w:tcW w:w="2235" w:type="dxa"/>
          </w:tcPr>
          <w:p w14:paraId="024CBF79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555A3835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012B2C64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7052A85B" w14:textId="77777777" w:rsidR="00D711F0" w:rsidRPr="00DA1957" w:rsidRDefault="00D711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9D7E37" w:rsidRPr="00DA1957" w14:paraId="7BFED13C" w14:textId="77777777">
        <w:tc>
          <w:tcPr>
            <w:tcW w:w="2235" w:type="dxa"/>
          </w:tcPr>
          <w:p w14:paraId="720A1C4E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08ECC9A9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7F010C77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66483AA6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9D7E37" w:rsidRPr="00DA1957" w14:paraId="38AB6512" w14:textId="77777777">
        <w:tc>
          <w:tcPr>
            <w:tcW w:w="2235" w:type="dxa"/>
          </w:tcPr>
          <w:p w14:paraId="1C58EF32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1ADD114E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DEDA365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10A22D2A" w14:textId="77777777" w:rsidR="009D7E37" w:rsidRPr="00DA1957" w:rsidRDefault="009D7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266524C6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tbl>
      <w:tblPr>
        <w:tblW w:w="9356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56"/>
      </w:tblGrid>
      <w:tr w:rsidR="00710503" w:rsidRPr="0032690A" w14:paraId="39A3EE84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  <w:shd w:val="clear" w:color="auto" w:fill="F2F2F2"/>
          </w:tcPr>
          <w:p w14:paraId="7AD4328B" w14:textId="77777777" w:rsidR="00710503" w:rsidRPr="00D23614" w:rsidRDefault="00710503" w:rsidP="000038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Wykonawca oświadcza, że:</w:t>
            </w:r>
          </w:p>
        </w:tc>
      </w:tr>
      <w:tr w:rsidR="00D77EBB" w:rsidRPr="0032690A" w14:paraId="1A9E938E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7CA9D6B3" w14:textId="080DFCEE" w:rsidR="00D77EBB" w:rsidRPr="00B0689B" w:rsidRDefault="00F93DE2" w:rsidP="0071050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rPr>
                <w:rFonts w:asciiTheme="majorHAnsi" w:hAnsiTheme="majorHAnsi" w:cstheme="majorHAnsi"/>
                <w:color w:val="000000"/>
              </w:rPr>
              <w:t xml:space="preserve">posiada ubezpieczenia odpowiedzialności cywilnej w zakresie działalności objętej zamówieniem na kwotę co najmniej </w:t>
            </w:r>
            <w:r w:rsidR="00B56F5C">
              <w:rPr>
                <w:rFonts w:asciiTheme="majorHAnsi" w:hAnsiTheme="majorHAnsi" w:cstheme="majorHAnsi"/>
                <w:color w:val="000000"/>
              </w:rPr>
              <w:t>50</w:t>
            </w:r>
            <w:r w:rsidRPr="00B0689B">
              <w:rPr>
                <w:rFonts w:asciiTheme="majorHAnsi" w:hAnsiTheme="majorHAnsi" w:cstheme="majorHAnsi"/>
                <w:color w:val="000000"/>
              </w:rPr>
              <w:t>0.000,00 PLN.</w:t>
            </w:r>
          </w:p>
        </w:tc>
      </w:tr>
      <w:tr w:rsidR="006A72EA" w:rsidRPr="0032690A" w14:paraId="6B0A9C12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5462BD72" w14:textId="34558117" w:rsidR="006A72EA" w:rsidRPr="00B0689B" w:rsidRDefault="00AF0F04" w:rsidP="0071050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t>nie</w:t>
            </w:r>
            <w:r w:rsidRPr="00B0689B">
              <w:rPr>
                <w:spacing w:val="40"/>
              </w:rPr>
              <w:t xml:space="preserve"> </w:t>
            </w:r>
            <w:r w:rsidRPr="00B0689B">
              <w:t>zalega</w:t>
            </w:r>
            <w:r w:rsidRPr="00B0689B">
              <w:rPr>
                <w:spacing w:val="40"/>
              </w:rPr>
              <w:t xml:space="preserve"> </w:t>
            </w:r>
            <w:r w:rsidRPr="00B0689B">
              <w:t>z</w:t>
            </w:r>
            <w:r w:rsidRPr="00B0689B">
              <w:rPr>
                <w:spacing w:val="40"/>
              </w:rPr>
              <w:t xml:space="preserve"> </w:t>
            </w:r>
            <w:r w:rsidRPr="00B0689B">
              <w:t>opłacaniem</w:t>
            </w:r>
            <w:r w:rsidRPr="00B0689B">
              <w:rPr>
                <w:spacing w:val="40"/>
              </w:rPr>
              <w:t xml:space="preserve"> </w:t>
            </w:r>
            <w:r w:rsidRPr="00B0689B">
              <w:t>składek</w:t>
            </w:r>
            <w:r w:rsidRPr="00B0689B">
              <w:rPr>
                <w:spacing w:val="40"/>
              </w:rPr>
              <w:t xml:space="preserve"> </w:t>
            </w:r>
            <w:r w:rsidRPr="00B0689B">
              <w:t>na</w:t>
            </w:r>
            <w:r w:rsidRPr="00B0689B">
              <w:rPr>
                <w:spacing w:val="40"/>
              </w:rPr>
              <w:t xml:space="preserve"> </w:t>
            </w:r>
            <w:r w:rsidRPr="00B0689B">
              <w:t>ubezpieczenia społeczne i zdrowotne.</w:t>
            </w:r>
          </w:p>
        </w:tc>
      </w:tr>
      <w:tr w:rsidR="00856275" w:rsidRPr="0032690A" w14:paraId="7E4D7D40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3F997C97" w14:textId="4F462958" w:rsidR="00856275" w:rsidRPr="00B0689B" w:rsidRDefault="00856275" w:rsidP="0085627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B0689B">
              <w:t>nie</w:t>
            </w:r>
            <w:r w:rsidRPr="00B0689B">
              <w:rPr>
                <w:spacing w:val="80"/>
              </w:rPr>
              <w:t xml:space="preserve"> </w:t>
            </w:r>
            <w:r w:rsidRPr="00B0689B">
              <w:t>zalega</w:t>
            </w:r>
            <w:r w:rsidRPr="00B0689B">
              <w:rPr>
                <w:spacing w:val="80"/>
              </w:rPr>
              <w:t xml:space="preserve"> </w:t>
            </w:r>
            <w:r w:rsidRPr="00B0689B">
              <w:t>z</w:t>
            </w:r>
            <w:r w:rsidRPr="00B0689B">
              <w:rPr>
                <w:spacing w:val="80"/>
              </w:rPr>
              <w:t xml:space="preserve"> </w:t>
            </w:r>
            <w:r w:rsidRPr="00B0689B">
              <w:t>opłacaniem</w:t>
            </w:r>
            <w:r w:rsidRPr="00B0689B">
              <w:rPr>
                <w:spacing w:val="80"/>
              </w:rPr>
              <w:t xml:space="preserve"> </w:t>
            </w:r>
            <w:r w:rsidRPr="00B0689B">
              <w:t>podatków wobec Urzędu Skarbowego.</w:t>
            </w:r>
          </w:p>
        </w:tc>
      </w:tr>
      <w:tr w:rsidR="00856275" w:rsidRPr="0032690A" w14:paraId="71AB7944" w14:textId="77777777" w:rsidTr="00856275">
        <w:trPr>
          <w:trHeight w:val="259"/>
        </w:trPr>
        <w:tc>
          <w:tcPr>
            <w:tcW w:w="9356" w:type="dxa"/>
          </w:tcPr>
          <w:p w14:paraId="2A3C984D" w14:textId="77777777" w:rsidR="00856275" w:rsidRPr="00D23614" w:rsidRDefault="00856275" w:rsidP="0085627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wobec Wykonawcy nie toczy się postępowanie o ogłoszenie upadłości, postępowanie upadłościowe, układowe, restrukturyzacyjne, likwidacyjne, egzekucyjne lub komornik nie prowadzi postępowania zabezpieczającego.</w:t>
            </w:r>
          </w:p>
        </w:tc>
      </w:tr>
      <w:tr w:rsidR="0055072E" w:rsidRPr="0032690A" w14:paraId="209531C6" w14:textId="77777777" w:rsidTr="00856275">
        <w:trPr>
          <w:trHeight w:val="259"/>
        </w:trPr>
        <w:tc>
          <w:tcPr>
            <w:tcW w:w="9356" w:type="dxa"/>
          </w:tcPr>
          <w:p w14:paraId="0EE66C15" w14:textId="51ACF494" w:rsidR="0055072E" w:rsidRPr="00535294" w:rsidRDefault="00736E99" w:rsidP="00FF71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strike/>
                <w:color w:val="EE0000"/>
              </w:rPr>
            </w:pPr>
            <w:r w:rsidRPr="00535294">
              <w:rPr>
                <w:rFonts w:asciiTheme="majorHAnsi" w:hAnsiTheme="majorHAnsi" w:cstheme="majorHAnsi"/>
                <w:strike/>
                <w:color w:val="EE0000"/>
              </w:rPr>
              <w:t>skieruje do realizacji zamówienia uprawnionego instalatora, który zagwarantuje poprawność instalacji oraz spełnienie wymogów dotyczących bezpieczeństwa pracy instalacji w obiekcie oraz sieci elektroenergetycznej. Przez uprawnionego instalatora rozumie się osobę posiadającą</w:t>
            </w:r>
            <w:r w:rsidR="008459FC" w:rsidRPr="00535294">
              <w:rPr>
                <w:rFonts w:asciiTheme="majorHAnsi" w:hAnsiTheme="majorHAnsi" w:cstheme="majorHAnsi"/>
                <w:strike/>
                <w:color w:val="EE0000"/>
              </w:rPr>
              <w:t>:</w:t>
            </w:r>
          </w:p>
          <w:p w14:paraId="50160DB9" w14:textId="77777777" w:rsidR="008459FC" w:rsidRPr="00535294" w:rsidRDefault="008459FC" w:rsidP="00FF7100">
            <w:pPr>
              <w:pStyle w:val="Akapitzlist"/>
              <w:numPr>
                <w:ilvl w:val="0"/>
                <w:numId w:val="8"/>
              </w:numPr>
              <w:ind w:leftChars="0" w:firstLineChars="0"/>
              <w:jc w:val="both"/>
              <w:rPr>
                <w:rFonts w:asciiTheme="majorHAnsi" w:hAnsiTheme="majorHAnsi" w:cstheme="majorHAnsi"/>
                <w:strike/>
                <w:color w:val="EE0000"/>
              </w:rPr>
            </w:pPr>
            <w:r w:rsidRPr="00535294">
              <w:rPr>
                <w:rFonts w:asciiTheme="majorHAnsi" w:hAnsiTheme="majorHAnsi" w:cstheme="majorHAnsi"/>
                <w:strike/>
                <w:color w:val="EE0000"/>
              </w:rPr>
              <w:t xml:space="preserve">ważny certyfikat potwierdzający posiadanie kwalifikacji instalowania odnawialnych źródeł energii (art. 136 i art. 145 ustawy o </w:t>
            </w:r>
            <w:proofErr w:type="spellStart"/>
            <w:r w:rsidRPr="00535294">
              <w:rPr>
                <w:rFonts w:asciiTheme="majorHAnsi" w:hAnsiTheme="majorHAnsi" w:cstheme="majorHAnsi"/>
                <w:strike/>
                <w:color w:val="EE0000"/>
              </w:rPr>
              <w:t>oze</w:t>
            </w:r>
            <w:proofErr w:type="spellEnd"/>
            <w:r w:rsidRPr="00535294">
              <w:rPr>
                <w:rFonts w:asciiTheme="majorHAnsi" w:hAnsiTheme="majorHAnsi" w:cstheme="majorHAnsi"/>
                <w:strike/>
                <w:color w:val="EE0000"/>
              </w:rPr>
              <w:t>) lub</w:t>
            </w:r>
          </w:p>
          <w:p w14:paraId="4E1A612F" w14:textId="77777777" w:rsidR="008459FC" w:rsidRPr="00535294" w:rsidRDefault="008459FC" w:rsidP="00FF7100">
            <w:pPr>
              <w:pStyle w:val="Akapitzlist"/>
              <w:numPr>
                <w:ilvl w:val="0"/>
                <w:numId w:val="8"/>
              </w:numPr>
              <w:ind w:leftChars="0" w:firstLineChars="0"/>
              <w:jc w:val="both"/>
              <w:rPr>
                <w:rFonts w:asciiTheme="majorHAnsi" w:hAnsiTheme="majorHAnsi" w:cstheme="majorHAnsi"/>
                <w:strike/>
                <w:color w:val="EE0000"/>
              </w:rPr>
            </w:pPr>
            <w:r w:rsidRPr="00535294">
              <w:rPr>
                <w:rFonts w:asciiTheme="majorHAnsi" w:hAnsiTheme="majorHAnsi" w:cstheme="majorHAnsi"/>
                <w:strike/>
                <w:color w:val="EE0000"/>
              </w:rPr>
              <w:t>ważne świadectwo kwalifikacyjne uprawniające do zajmowania się eksploatacją urządzeń, instalacji i sieci lub</w:t>
            </w:r>
          </w:p>
          <w:p w14:paraId="61915C77" w14:textId="3BF9539F" w:rsidR="008459FC" w:rsidRPr="002F4545" w:rsidRDefault="008459FC" w:rsidP="00FF7100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firstLineChars="0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535294">
              <w:rPr>
                <w:rFonts w:asciiTheme="majorHAnsi" w:hAnsiTheme="majorHAnsi" w:cstheme="majorHAnsi"/>
                <w:strike/>
                <w:color w:val="EE0000"/>
              </w:rPr>
              <w:t>uprawnienia budowlane w specjalności instalacyjnej w zakresie sieci, instalacji i urządzeń elektrycznych i elektroenergetycznych.</w:t>
            </w:r>
          </w:p>
        </w:tc>
      </w:tr>
    </w:tbl>
    <w:p w14:paraId="0BA84D73" w14:textId="77777777" w:rsidR="00434F05" w:rsidRPr="0032690A" w:rsidRDefault="00434F05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p w14:paraId="652EF6C2" w14:textId="77777777" w:rsidR="00434F05" w:rsidRPr="0032690A" w:rsidRDefault="00434F05" w:rsidP="00434F05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Theme="majorHAnsi" w:hAnsiTheme="majorHAnsi" w:cstheme="majorHAnsi"/>
          <w:color w:val="000000"/>
        </w:rPr>
      </w:pPr>
    </w:p>
    <w:p w14:paraId="7E78CA7C" w14:textId="77777777" w:rsidR="007A4196" w:rsidRPr="0032690A" w:rsidRDefault="00E72674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Ponadto Wykonawca oświadcza, iż:</w:t>
      </w:r>
    </w:p>
    <w:p w14:paraId="7A148D4C" w14:textId="6DAC19E4" w:rsidR="00E23FB2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 xml:space="preserve">1) </w:t>
      </w:r>
      <w:r w:rsidR="00E23FB2" w:rsidRPr="0032690A">
        <w:rPr>
          <w:rFonts w:asciiTheme="majorHAnsi" w:hAnsiTheme="majorHAnsi" w:cstheme="majorHAnsi"/>
          <w:color w:val="000000"/>
        </w:rPr>
        <w:t>zapoznał się z opisem przedmiotu zamówienia i nie wnoszę do niego zastrzeżeń,</w:t>
      </w:r>
    </w:p>
    <w:p w14:paraId="7AFCEA6F" w14:textId="339BB091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2) akceptuje warunki określone w zapytaniu ofertowym i w przypadku wyboru jego oferty zobowiązuje się do ich przestrzegania, w tym w szczególności akceptuje określone w ofercie terminy wykonania zamówienia i w przypadku wyboru jego oferty zobowiązuje się do ich zachowania,</w:t>
      </w:r>
    </w:p>
    <w:p w14:paraId="53BA9A09" w14:textId="05744723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3) termin związania ofertą wynosi 30 dni od dnia, w którym upływa termin składania ofert</w:t>
      </w:r>
      <w:r w:rsidR="00434F05" w:rsidRPr="0032690A">
        <w:rPr>
          <w:rFonts w:asciiTheme="majorHAnsi" w:hAnsiTheme="majorHAnsi" w:cstheme="majorHAnsi"/>
          <w:color w:val="000000"/>
        </w:rPr>
        <w:t>.</w:t>
      </w:r>
    </w:p>
    <w:p w14:paraId="38B432E5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74115D0B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592B77BD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…………………………..…………………..</w:t>
      </w:r>
    </w:p>
    <w:p w14:paraId="739D7A87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t>czytelny podpis Wykonawcy/osób uprawnionych do reprezentowania Wykonawcy</w:t>
      </w:r>
    </w:p>
    <w:p w14:paraId="7B728A52" w14:textId="77777777" w:rsidR="007A4196" w:rsidRPr="0032690A" w:rsidRDefault="00E7267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t>(lub podpis z pieczątką pisemną)</w:t>
      </w:r>
    </w:p>
    <w:p w14:paraId="74316099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2553D4AE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6"/>
        <w:tblW w:w="924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2755"/>
      </w:tblGrid>
      <w:tr w:rsidR="007A4196" w:rsidRPr="0032690A" w14:paraId="1AD67281" w14:textId="77777777">
        <w:tc>
          <w:tcPr>
            <w:tcW w:w="9242" w:type="dxa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1C12DDDF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lastRenderedPageBreak/>
              <w:t>OBLIGATORYJNE OŚWIADCZENIA WYKONAWCY</w:t>
            </w:r>
          </w:p>
        </w:tc>
      </w:tr>
      <w:tr w:rsidR="007A4196" w:rsidRPr="0032690A" w14:paraId="6A0FF6D9" w14:textId="77777777">
        <w:tc>
          <w:tcPr>
            <w:tcW w:w="6487" w:type="dxa"/>
            <w:shd w:val="clear" w:color="auto" w:fill="F2F2F2"/>
          </w:tcPr>
          <w:p w14:paraId="2FF3851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TREŚĆ OŚWIADCZENIA </w:t>
            </w:r>
          </w:p>
        </w:tc>
        <w:tc>
          <w:tcPr>
            <w:tcW w:w="2755" w:type="dxa"/>
            <w:shd w:val="clear" w:color="auto" w:fill="F2F2F2"/>
          </w:tcPr>
          <w:p w14:paraId="2C44E4F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>PODPIS WYKONAWCY</w:t>
            </w:r>
          </w:p>
        </w:tc>
      </w:tr>
      <w:tr w:rsidR="007A4196" w:rsidRPr="0032690A" w14:paraId="02B5E266" w14:textId="77777777">
        <w:tc>
          <w:tcPr>
            <w:tcW w:w="6487" w:type="dxa"/>
          </w:tcPr>
          <w:p w14:paraId="017DC1FF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Wykonawca oświadcza, iż </w:t>
            </w:r>
            <w:r w:rsidRPr="0032690A">
              <w:rPr>
                <w:rFonts w:asciiTheme="majorHAnsi" w:hAnsiTheme="majorHAnsi" w:cstheme="majorHAnsi"/>
                <w:b/>
                <w:color w:val="000000"/>
                <w:highlight w:val="lightGray"/>
                <w:u w:val="single"/>
              </w:rPr>
              <w:t>podlega/nie podlega</w:t>
            </w:r>
            <w:r w:rsidRPr="0032690A">
              <w:rPr>
                <w:rFonts w:asciiTheme="majorHAnsi" w:hAnsiTheme="majorHAnsi" w:cstheme="majorHAnsi"/>
                <w:b/>
                <w:color w:val="000000"/>
                <w:u w:val="single"/>
              </w:rPr>
              <w:t>*</w:t>
            </w: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 wykluczeniu z postępowania z powodu powiązań osobowych lub kapitałowych z Zamawiającym.</w:t>
            </w:r>
          </w:p>
          <w:p w14:paraId="5087FAF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Przez powiązania kapitałowe lub osobowe rozumie się wzajemne powiązania między Zamawiającym (Regionalną Izbą Gospodarczą Pomorza), osobami upoważnionymi do zaciągania zobowiązań w imieniu Zamawiającego lub osobami wykonującymi w imieniu Zamawiającego czynności związane z przygotowaniem i przeprowadzeniem procedury wyboru wykonawcy a Wykonawcą polegające w szczególności na:</w:t>
            </w:r>
          </w:p>
          <w:p w14:paraId="0BB40A2A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a) uczestniczeniu w spółce jako wspólnik spółki cywilnej lub spółki osobowej,</w:t>
            </w:r>
          </w:p>
          <w:p w14:paraId="14F694D3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b) posiadaniu co najmniej 10% udziałów lub akcji,</w:t>
            </w:r>
          </w:p>
          <w:p w14:paraId="52B81288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c) pełnieniu funkcji członka organu nadzorczego lub zarządzającego, prokurenta, pełnomocnika,</w:t>
            </w:r>
          </w:p>
          <w:p w14:paraId="7AABC7DD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d) pozostawaniu w związku małżeńskim w stosunku pokrewieństwa lub powinowactwa w linii prostej, pokrewieństwa lub powinowactwa w linii bocznej do drugiego stopnia lub w stosunku przysposobienia, opieki lub kurateli albo pozostawaniu we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wspólnym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pożyciu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wykonawcą, jego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zastępca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prawnym lub członkami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zarządzających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nadzorczych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wykonawców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ubiegających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sie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, </w:t>
            </w:r>
          </w:p>
          <w:p w14:paraId="2B1F6F0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e)  pozostawaniu z Wykonawcą w takim stosunku prawnym lub faktycznym,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że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istnieje uzasadniona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wątpliwośc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́ co do ich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bezstronności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niezależności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w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związku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postępowaniem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. </w:t>
            </w:r>
          </w:p>
          <w:p w14:paraId="6FF36896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680024C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755" w:type="dxa"/>
          </w:tcPr>
          <w:p w14:paraId="68908BE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C554A43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F0E982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2DF0B3CA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62E2421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32CAE0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41C0FB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392BD09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3F6AE3E7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  <w:tr w:rsidR="007A4196" w:rsidRPr="0032690A" w14:paraId="3C52734A" w14:textId="77777777">
        <w:tc>
          <w:tcPr>
            <w:tcW w:w="6487" w:type="dxa"/>
          </w:tcPr>
          <w:p w14:paraId="16BB0F7D" w14:textId="77777777" w:rsidR="007A4196" w:rsidRPr="0032690A" w:rsidRDefault="00E72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Wykonawca </w:t>
            </w:r>
            <w:r w:rsidRPr="0032690A">
              <w:rPr>
                <w:rFonts w:asciiTheme="majorHAnsi" w:hAnsiTheme="majorHAnsi" w:cstheme="majorHAnsi"/>
                <w:color w:val="000000"/>
                <w:highlight w:val="lightGray"/>
              </w:rPr>
              <w:t>podlega/nie podlega</w:t>
            </w: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* wykluczeniu w związku z art. 7 ust. 1 ustawy o szczególnych rozwiązaniach w zakresie przeciwdziałania wspieraniu agresji na Ukrainę oraz służących ochronie bezpieczeństwa narodowego z dnia 13 kwietnia 2022 r. (</w:t>
            </w:r>
            <w:proofErr w:type="gramStart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Dz.U</w:t>
            </w:r>
            <w:proofErr w:type="gramEnd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 z 2022 r. poz. 835). </w:t>
            </w:r>
          </w:p>
        </w:tc>
        <w:tc>
          <w:tcPr>
            <w:tcW w:w="2755" w:type="dxa"/>
          </w:tcPr>
          <w:p w14:paraId="214DFD3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47F8DAF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30F3F17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1984537B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04834DF5" w14:textId="77777777" w:rsidR="007A4196" w:rsidRPr="0032690A" w:rsidRDefault="00E72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</w:tbl>
    <w:p w14:paraId="5BC85FC9" w14:textId="77777777" w:rsidR="007A4196" w:rsidRPr="0032690A" w:rsidRDefault="007A4196" w:rsidP="00B56F5C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eastAsia="Times" w:hAnsiTheme="majorHAnsi" w:cstheme="majorHAnsi"/>
          <w:color w:val="000000"/>
        </w:rPr>
      </w:pPr>
    </w:p>
    <w:p w14:paraId="310F85FA" w14:textId="77777777" w:rsidR="007A4196" w:rsidRPr="00D23614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Załączniki:</w:t>
      </w:r>
    </w:p>
    <w:p w14:paraId="711F841E" w14:textId="5282C623" w:rsidR="007A4196" w:rsidRPr="00FF7100" w:rsidRDefault="00E72674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 xml:space="preserve">Pełnomocnictwo </w:t>
      </w:r>
      <w:proofErr w:type="gramStart"/>
      <w:r w:rsidR="00B56F5C">
        <w:rPr>
          <w:rFonts w:asciiTheme="majorHAnsi" w:hAnsiTheme="majorHAnsi" w:cstheme="majorHAnsi"/>
          <w:color w:val="000000"/>
        </w:rPr>
        <w:t>( jeśli</w:t>
      </w:r>
      <w:proofErr w:type="gramEnd"/>
      <w:r w:rsidR="00B56F5C">
        <w:rPr>
          <w:rFonts w:asciiTheme="majorHAnsi" w:hAnsiTheme="majorHAnsi" w:cstheme="majorHAnsi"/>
          <w:color w:val="000000"/>
        </w:rPr>
        <w:t xml:space="preserve"> dotyczy)</w:t>
      </w:r>
    </w:p>
    <w:p w14:paraId="651B61FC" w14:textId="58771C41" w:rsidR="00E23FB2" w:rsidRPr="00FF7100" w:rsidRDefault="00E23FB2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>Potwierdzenie posiadania doświadczenia</w:t>
      </w:r>
      <w:r w:rsidR="007D12F2" w:rsidRPr="00FF7100">
        <w:rPr>
          <w:rFonts w:asciiTheme="majorHAnsi" w:hAnsiTheme="majorHAnsi" w:cstheme="majorHAnsi"/>
          <w:color w:val="000000"/>
        </w:rPr>
        <w:t xml:space="preserve"> w zakresie przedmiotu zamówienia </w:t>
      </w:r>
    </w:p>
    <w:p w14:paraId="5C1D239D" w14:textId="0F87CB62" w:rsidR="00D95237" w:rsidRPr="00FF7100" w:rsidRDefault="00D95237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color w:val="000000"/>
        </w:rPr>
        <w:t>Polisa OC</w:t>
      </w:r>
    </w:p>
    <w:p w14:paraId="2332B8EF" w14:textId="77777777" w:rsidR="00B56F5C" w:rsidRPr="00B56F5C" w:rsidRDefault="00B56F5C" w:rsidP="00B56F5C">
      <w:pPr>
        <w:pStyle w:val="TableParagraph"/>
        <w:numPr>
          <w:ilvl w:val="0"/>
          <w:numId w:val="10"/>
        </w:numPr>
        <w:tabs>
          <w:tab w:val="left" w:pos="821"/>
          <w:tab w:val="left" w:pos="835"/>
        </w:tabs>
        <w:spacing w:before="0"/>
        <w:ind w:right="202"/>
        <w:jc w:val="both"/>
        <w:rPr>
          <w:szCs w:val="28"/>
        </w:rPr>
      </w:pPr>
      <w:r w:rsidRPr="00B56F5C">
        <w:rPr>
          <w:szCs w:val="28"/>
        </w:rPr>
        <w:t>Specyfikację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(np.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katalog,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opis)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oferowanych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urządzeń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(ze</w:t>
      </w:r>
      <w:r w:rsidRPr="00B56F5C">
        <w:rPr>
          <w:spacing w:val="-4"/>
          <w:szCs w:val="28"/>
        </w:rPr>
        <w:t xml:space="preserve"> </w:t>
      </w:r>
      <w:r w:rsidRPr="00B56F5C">
        <w:rPr>
          <w:szCs w:val="28"/>
        </w:rPr>
        <w:t>wskazaniem</w:t>
      </w:r>
      <w:r w:rsidRPr="00B56F5C">
        <w:rPr>
          <w:spacing w:val="-6"/>
          <w:szCs w:val="28"/>
        </w:rPr>
        <w:t xml:space="preserve"> </w:t>
      </w:r>
      <w:r w:rsidRPr="00B56F5C">
        <w:rPr>
          <w:szCs w:val="28"/>
        </w:rPr>
        <w:t>producenta</w:t>
      </w:r>
      <w:r w:rsidRPr="00B56F5C">
        <w:rPr>
          <w:spacing w:val="-7"/>
          <w:szCs w:val="28"/>
        </w:rPr>
        <w:t xml:space="preserve"> </w:t>
      </w:r>
      <w:r w:rsidRPr="00B56F5C">
        <w:rPr>
          <w:szCs w:val="28"/>
        </w:rPr>
        <w:t xml:space="preserve">i </w:t>
      </w:r>
      <w:r w:rsidRPr="00B56F5C">
        <w:rPr>
          <w:szCs w:val="28"/>
        </w:rPr>
        <w:lastRenderedPageBreak/>
        <w:t>modelu) wraz ze specyfikacją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techniczną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potwierdzającą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wymagane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parametry</w:t>
      </w:r>
      <w:r w:rsidRPr="00B56F5C">
        <w:rPr>
          <w:spacing w:val="-5"/>
          <w:szCs w:val="28"/>
        </w:rPr>
        <w:t xml:space="preserve"> </w:t>
      </w:r>
      <w:r w:rsidRPr="00B56F5C">
        <w:rPr>
          <w:szCs w:val="28"/>
        </w:rPr>
        <w:t>techniczne</w:t>
      </w:r>
      <w:r w:rsidRPr="00B56F5C">
        <w:rPr>
          <w:spacing w:val="-5"/>
          <w:szCs w:val="28"/>
        </w:rPr>
        <w:t xml:space="preserve"> </w:t>
      </w:r>
    </w:p>
    <w:p w14:paraId="464ED955" w14:textId="384DA63A" w:rsidR="00E1403A" w:rsidRDefault="00B56F5C" w:rsidP="00B56F5C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 w:firstLine="0"/>
        <w:jc w:val="both"/>
      </w:pPr>
      <w:r w:rsidRPr="00B56F5C">
        <w:rPr>
          <w:szCs w:val="28"/>
        </w:rPr>
        <w:t xml:space="preserve"> potwierdzającą spełnienie wymagań określonych w zapytaniu</w:t>
      </w:r>
      <w:r>
        <w:rPr>
          <w:szCs w:val="28"/>
        </w:rPr>
        <w:t xml:space="preserve"> </w:t>
      </w:r>
      <w:r w:rsidR="004A0407" w:rsidRPr="004A0407">
        <w:t>– dokument własny oferenta</w:t>
      </w:r>
    </w:p>
    <w:p w14:paraId="50E63738" w14:textId="2B730970" w:rsidR="00821F77" w:rsidRPr="00821F77" w:rsidRDefault="00821F77" w:rsidP="00821F77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>P</w:t>
      </w:r>
      <w:r w:rsidRPr="008D57C5">
        <w:rPr>
          <w:rFonts w:asciiTheme="majorHAnsi" w:hAnsiTheme="majorHAnsi" w:cstheme="majorHAnsi"/>
          <w:color w:val="000000"/>
        </w:rPr>
        <w:t>otwierdzenie zapłaty wadium</w:t>
      </w:r>
    </w:p>
    <w:p w14:paraId="1C3635A9" w14:textId="532301CA" w:rsidR="007A4196" w:rsidRPr="00FF7100" w:rsidRDefault="00E72674" w:rsidP="00FF7100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firstLineChars="0"/>
        <w:jc w:val="both"/>
        <w:rPr>
          <w:rFonts w:asciiTheme="majorHAnsi" w:hAnsiTheme="majorHAnsi" w:cstheme="majorHAnsi"/>
          <w:color w:val="000000"/>
        </w:rPr>
      </w:pPr>
      <w:r w:rsidRPr="00FF7100">
        <w:rPr>
          <w:rFonts w:asciiTheme="majorHAnsi" w:hAnsiTheme="majorHAnsi" w:cstheme="majorHAnsi"/>
          <w:color w:val="000000"/>
        </w:rPr>
        <w:t>inn</w:t>
      </w:r>
      <w:r w:rsidR="007D12F2" w:rsidRPr="00FF7100">
        <w:rPr>
          <w:rFonts w:asciiTheme="majorHAnsi" w:hAnsiTheme="majorHAnsi" w:cstheme="majorHAnsi"/>
          <w:color w:val="000000"/>
        </w:rPr>
        <w:t>e</w:t>
      </w:r>
    </w:p>
    <w:p w14:paraId="66B54AF1" w14:textId="77777777" w:rsidR="007A4196" w:rsidRPr="00D23614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eastAsia="Times" w:hAnsiTheme="majorHAnsi" w:cstheme="majorHAnsi"/>
          <w:color w:val="000000"/>
        </w:rPr>
      </w:pPr>
    </w:p>
    <w:p w14:paraId="5408E261" w14:textId="77777777" w:rsidR="007A4196" w:rsidRPr="00D23614" w:rsidRDefault="00E72674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*Niepotrzebne skreślić</w:t>
      </w:r>
      <w:r w:rsidRPr="00D23614">
        <w:rPr>
          <w:rFonts w:asciiTheme="majorHAnsi" w:hAnsiTheme="majorHAnsi" w:cstheme="majorHAnsi"/>
          <w:color w:val="000000"/>
        </w:rPr>
        <w:t> </w:t>
      </w:r>
      <w:r w:rsidRPr="00D23614">
        <w:rPr>
          <w:rFonts w:asciiTheme="majorHAnsi" w:eastAsia="Times" w:hAnsiTheme="majorHAnsi" w:cstheme="majorHAnsi"/>
          <w:color w:val="000000"/>
        </w:rPr>
        <w:t> </w:t>
      </w:r>
    </w:p>
    <w:sectPr w:rsidR="007A4196" w:rsidRPr="00D2361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8652BA" w14:textId="77777777" w:rsidR="007C3035" w:rsidRDefault="007C3035" w:rsidP="006B314C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4E5454B5" w14:textId="77777777" w:rsidR="007C3035" w:rsidRDefault="007C3035" w:rsidP="006B314C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41D3B81F-5B8E-AD4E-B448-88B104866E9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84B325B9-A6B6-174B-862E-8CF44C57BA10}"/>
    <w:embedBold r:id="rId3" w:fontKey="{D7A8D4E9-4405-8445-B834-1C789B380E4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A293FA26-C529-2B49-B0E7-34E290E29429}"/>
    <w:embedBold r:id="rId5" w:fontKey="{7013FBBE-A02B-A448-949A-20ACD4ABCF77}"/>
    <w:embedItalic r:id="rId6" w:fontKey="{501525C5-5C67-B845-8722-5A3281FF441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ECEECCCC-0E19-7A48-A666-ACB9EB5A8138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8" w:fontKey="{80AFEF42-6B86-C549-AAC7-A2D81F6EDEB5}"/>
  </w:font>
  <w:font w:name="Noto Sans Symbols">
    <w:altName w:val="Calibri"/>
    <w:panose1 w:val="020B0604020202020204"/>
    <w:charset w:val="00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38604893-FBB7-B146-8A06-DED6638CAAC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1" w:fontKey="{B4F2A686-9946-D341-B42F-B0B69471AA7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B556E21F-266F-4446-B3E4-C315B46BA96A}"/>
    <w:embedItalic r:id="rId13" w:fontKey="{184085A9-A875-E844-B5E1-3549023B3F94}"/>
  </w:font>
  <w:font w:name="Times">
    <w:altName w:val="Times New Roman"/>
    <w:panose1 w:val="00000500000000020000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5" w:fontKey="{2266F7D1-27AD-4145-8637-516C4F6FCB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C2D3E" w14:textId="77777777" w:rsidR="006B314C" w:rsidRDefault="006B314C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309C" w14:textId="77777777" w:rsidR="006B314C" w:rsidRDefault="006B314C">
    <w:pPr>
      <w:pStyle w:val="Stopk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B86E7" w14:textId="77777777" w:rsidR="006B314C" w:rsidRDefault="006B314C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5B37F" w14:textId="77777777" w:rsidR="007C3035" w:rsidRDefault="007C3035" w:rsidP="006B314C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24F0BCFB" w14:textId="77777777" w:rsidR="007C3035" w:rsidRDefault="007C3035" w:rsidP="006B314C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4DD29" w14:textId="77777777" w:rsidR="006B314C" w:rsidRDefault="006B314C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C17C6" w14:textId="370F473F" w:rsidR="006B314C" w:rsidRDefault="008A4EB3" w:rsidP="006B314C">
    <w:pPr>
      <w:pStyle w:val="Nagwek"/>
      <w:ind w:left="0" w:hanging="2"/>
      <w:jc w:val="center"/>
    </w:pPr>
    <w:r>
      <w:rPr>
        <w:noProof/>
      </w:rPr>
      <w:drawing>
        <wp:inline distT="0" distB="0" distL="0" distR="0" wp14:anchorId="602D0A8F" wp14:editId="354590E5">
          <wp:extent cx="5731510" cy="55211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55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9CA79" w14:textId="77777777" w:rsidR="006B314C" w:rsidRDefault="006B314C">
    <w:pPr>
      <w:pStyle w:val="Nagwek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D654B"/>
    <w:multiLevelType w:val="hybridMultilevel"/>
    <w:tmpl w:val="83189E3E"/>
    <w:lvl w:ilvl="0" w:tplc="1E5046F4">
      <w:numFmt w:val="bullet"/>
      <w:lvlText w:val=""/>
      <w:lvlJc w:val="left"/>
      <w:pPr>
        <w:ind w:left="785" w:hanging="35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 w:tplc="8FE4842C">
      <w:numFmt w:val="bullet"/>
      <w:lvlText w:val="•"/>
      <w:lvlJc w:val="left"/>
      <w:pPr>
        <w:ind w:left="1154" w:hanging="358"/>
      </w:pPr>
      <w:rPr>
        <w:rFonts w:hint="default"/>
        <w:lang w:val="pl-PL" w:eastAsia="en-US" w:bidi="ar-SA"/>
      </w:rPr>
    </w:lvl>
    <w:lvl w:ilvl="2" w:tplc="EF5C41A0">
      <w:numFmt w:val="bullet"/>
      <w:lvlText w:val="•"/>
      <w:lvlJc w:val="left"/>
      <w:pPr>
        <w:ind w:left="1529" w:hanging="358"/>
      </w:pPr>
      <w:rPr>
        <w:rFonts w:hint="default"/>
        <w:lang w:val="pl-PL" w:eastAsia="en-US" w:bidi="ar-SA"/>
      </w:rPr>
    </w:lvl>
    <w:lvl w:ilvl="3" w:tplc="17B24BDE">
      <w:numFmt w:val="bullet"/>
      <w:lvlText w:val="•"/>
      <w:lvlJc w:val="left"/>
      <w:pPr>
        <w:ind w:left="1903" w:hanging="358"/>
      </w:pPr>
      <w:rPr>
        <w:rFonts w:hint="default"/>
        <w:lang w:val="pl-PL" w:eastAsia="en-US" w:bidi="ar-SA"/>
      </w:rPr>
    </w:lvl>
    <w:lvl w:ilvl="4" w:tplc="E868750E">
      <w:numFmt w:val="bullet"/>
      <w:lvlText w:val="•"/>
      <w:lvlJc w:val="left"/>
      <w:pPr>
        <w:ind w:left="2278" w:hanging="358"/>
      </w:pPr>
      <w:rPr>
        <w:rFonts w:hint="default"/>
        <w:lang w:val="pl-PL" w:eastAsia="en-US" w:bidi="ar-SA"/>
      </w:rPr>
    </w:lvl>
    <w:lvl w:ilvl="5" w:tplc="1F6CE3D6">
      <w:numFmt w:val="bullet"/>
      <w:lvlText w:val="•"/>
      <w:lvlJc w:val="left"/>
      <w:pPr>
        <w:ind w:left="2652" w:hanging="358"/>
      </w:pPr>
      <w:rPr>
        <w:rFonts w:hint="default"/>
        <w:lang w:val="pl-PL" w:eastAsia="en-US" w:bidi="ar-SA"/>
      </w:rPr>
    </w:lvl>
    <w:lvl w:ilvl="6" w:tplc="1D303848">
      <w:numFmt w:val="bullet"/>
      <w:lvlText w:val="•"/>
      <w:lvlJc w:val="left"/>
      <w:pPr>
        <w:ind w:left="3027" w:hanging="358"/>
      </w:pPr>
      <w:rPr>
        <w:rFonts w:hint="default"/>
        <w:lang w:val="pl-PL" w:eastAsia="en-US" w:bidi="ar-SA"/>
      </w:rPr>
    </w:lvl>
    <w:lvl w:ilvl="7" w:tplc="8892C8DC">
      <w:numFmt w:val="bullet"/>
      <w:lvlText w:val="•"/>
      <w:lvlJc w:val="left"/>
      <w:pPr>
        <w:ind w:left="3401" w:hanging="358"/>
      </w:pPr>
      <w:rPr>
        <w:rFonts w:hint="default"/>
        <w:lang w:val="pl-PL" w:eastAsia="en-US" w:bidi="ar-SA"/>
      </w:rPr>
    </w:lvl>
    <w:lvl w:ilvl="8" w:tplc="37CABD30">
      <w:numFmt w:val="bullet"/>
      <w:lvlText w:val="•"/>
      <w:lvlJc w:val="left"/>
      <w:pPr>
        <w:ind w:left="3776" w:hanging="358"/>
      </w:pPr>
      <w:rPr>
        <w:rFonts w:hint="default"/>
        <w:lang w:val="pl-PL" w:eastAsia="en-US" w:bidi="ar-SA"/>
      </w:rPr>
    </w:lvl>
  </w:abstractNum>
  <w:abstractNum w:abstractNumId="1" w15:restartNumberingAfterBreak="0">
    <w:nsid w:val="04667A19"/>
    <w:multiLevelType w:val="hybridMultilevel"/>
    <w:tmpl w:val="D2BE7F18"/>
    <w:lvl w:ilvl="0" w:tplc="5540FBB4">
      <w:numFmt w:val="bullet"/>
      <w:lvlText w:val="-"/>
      <w:lvlJc w:val="left"/>
      <w:pPr>
        <w:ind w:left="831" w:hanging="111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1" w:tplc="E526791C">
      <w:numFmt w:val="bullet"/>
      <w:lvlText w:val="•"/>
      <w:lvlJc w:val="left"/>
      <w:pPr>
        <w:ind w:left="1208" w:hanging="111"/>
      </w:pPr>
      <w:rPr>
        <w:rFonts w:hint="default"/>
        <w:lang w:val="pl-PL" w:eastAsia="en-US" w:bidi="ar-SA"/>
      </w:rPr>
    </w:lvl>
    <w:lvl w:ilvl="2" w:tplc="88E08D86">
      <w:numFmt w:val="bullet"/>
      <w:lvlText w:val="•"/>
      <w:lvlJc w:val="left"/>
      <w:pPr>
        <w:ind w:left="1577" w:hanging="111"/>
      </w:pPr>
      <w:rPr>
        <w:rFonts w:hint="default"/>
        <w:lang w:val="pl-PL" w:eastAsia="en-US" w:bidi="ar-SA"/>
      </w:rPr>
    </w:lvl>
    <w:lvl w:ilvl="3" w:tplc="BACE1796">
      <w:numFmt w:val="bullet"/>
      <w:lvlText w:val="•"/>
      <w:lvlJc w:val="left"/>
      <w:pPr>
        <w:ind w:left="1945" w:hanging="111"/>
      </w:pPr>
      <w:rPr>
        <w:rFonts w:hint="default"/>
        <w:lang w:val="pl-PL" w:eastAsia="en-US" w:bidi="ar-SA"/>
      </w:rPr>
    </w:lvl>
    <w:lvl w:ilvl="4" w:tplc="3CFAB27E">
      <w:numFmt w:val="bullet"/>
      <w:lvlText w:val="•"/>
      <w:lvlJc w:val="left"/>
      <w:pPr>
        <w:ind w:left="2314" w:hanging="111"/>
      </w:pPr>
      <w:rPr>
        <w:rFonts w:hint="default"/>
        <w:lang w:val="pl-PL" w:eastAsia="en-US" w:bidi="ar-SA"/>
      </w:rPr>
    </w:lvl>
    <w:lvl w:ilvl="5" w:tplc="FF587BCC">
      <w:numFmt w:val="bullet"/>
      <w:lvlText w:val="•"/>
      <w:lvlJc w:val="left"/>
      <w:pPr>
        <w:ind w:left="2682" w:hanging="111"/>
      </w:pPr>
      <w:rPr>
        <w:rFonts w:hint="default"/>
        <w:lang w:val="pl-PL" w:eastAsia="en-US" w:bidi="ar-SA"/>
      </w:rPr>
    </w:lvl>
    <w:lvl w:ilvl="6" w:tplc="CF7EAB96">
      <w:numFmt w:val="bullet"/>
      <w:lvlText w:val="•"/>
      <w:lvlJc w:val="left"/>
      <w:pPr>
        <w:ind w:left="3051" w:hanging="111"/>
      </w:pPr>
      <w:rPr>
        <w:rFonts w:hint="default"/>
        <w:lang w:val="pl-PL" w:eastAsia="en-US" w:bidi="ar-SA"/>
      </w:rPr>
    </w:lvl>
    <w:lvl w:ilvl="7" w:tplc="048AA12C">
      <w:numFmt w:val="bullet"/>
      <w:lvlText w:val="•"/>
      <w:lvlJc w:val="left"/>
      <w:pPr>
        <w:ind w:left="3419" w:hanging="111"/>
      </w:pPr>
      <w:rPr>
        <w:rFonts w:hint="default"/>
        <w:lang w:val="pl-PL" w:eastAsia="en-US" w:bidi="ar-SA"/>
      </w:rPr>
    </w:lvl>
    <w:lvl w:ilvl="8" w:tplc="7D163590">
      <w:numFmt w:val="bullet"/>
      <w:lvlText w:val="•"/>
      <w:lvlJc w:val="left"/>
      <w:pPr>
        <w:ind w:left="3788" w:hanging="111"/>
      </w:pPr>
      <w:rPr>
        <w:rFonts w:hint="default"/>
        <w:lang w:val="pl-PL" w:eastAsia="en-US" w:bidi="ar-SA"/>
      </w:rPr>
    </w:lvl>
  </w:abstractNum>
  <w:abstractNum w:abstractNumId="2" w15:restartNumberingAfterBreak="0">
    <w:nsid w:val="08044411"/>
    <w:multiLevelType w:val="hybridMultilevel"/>
    <w:tmpl w:val="293088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1B53C9"/>
    <w:multiLevelType w:val="hybridMultilevel"/>
    <w:tmpl w:val="143A68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DD6EB9"/>
    <w:multiLevelType w:val="multilevel"/>
    <w:tmpl w:val="1B40EA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1D9C0E9C"/>
    <w:multiLevelType w:val="multilevel"/>
    <w:tmpl w:val="EEBC617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29393827"/>
    <w:multiLevelType w:val="hybridMultilevel"/>
    <w:tmpl w:val="E9C49FB2"/>
    <w:lvl w:ilvl="0" w:tplc="0E8EB370">
      <w:start w:val="1"/>
      <w:numFmt w:val="decimal"/>
      <w:lvlText w:val="%1."/>
      <w:lvlJc w:val="left"/>
      <w:pPr>
        <w:ind w:left="830" w:hanging="348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0"/>
        <w:szCs w:val="20"/>
        <w:lang w:val="pl-PL" w:eastAsia="en-US" w:bidi="ar-SA"/>
      </w:rPr>
    </w:lvl>
    <w:lvl w:ilvl="1" w:tplc="5BF8B0B8">
      <w:numFmt w:val="bullet"/>
      <w:lvlText w:val="•"/>
      <w:lvlJc w:val="left"/>
      <w:pPr>
        <w:ind w:left="1640" w:hanging="348"/>
      </w:pPr>
      <w:rPr>
        <w:rFonts w:hint="default"/>
        <w:lang w:val="pl-PL" w:eastAsia="en-US" w:bidi="ar-SA"/>
      </w:rPr>
    </w:lvl>
    <w:lvl w:ilvl="2" w:tplc="26FE419A">
      <w:numFmt w:val="bullet"/>
      <w:lvlText w:val="•"/>
      <w:lvlJc w:val="left"/>
      <w:pPr>
        <w:ind w:left="2440" w:hanging="348"/>
      </w:pPr>
      <w:rPr>
        <w:rFonts w:hint="default"/>
        <w:lang w:val="pl-PL" w:eastAsia="en-US" w:bidi="ar-SA"/>
      </w:rPr>
    </w:lvl>
    <w:lvl w:ilvl="3" w:tplc="1EB2FE64">
      <w:numFmt w:val="bullet"/>
      <w:lvlText w:val="•"/>
      <w:lvlJc w:val="left"/>
      <w:pPr>
        <w:ind w:left="3240" w:hanging="348"/>
      </w:pPr>
      <w:rPr>
        <w:rFonts w:hint="default"/>
        <w:lang w:val="pl-PL" w:eastAsia="en-US" w:bidi="ar-SA"/>
      </w:rPr>
    </w:lvl>
    <w:lvl w:ilvl="4" w:tplc="E332B982">
      <w:numFmt w:val="bullet"/>
      <w:lvlText w:val="•"/>
      <w:lvlJc w:val="left"/>
      <w:pPr>
        <w:ind w:left="4040" w:hanging="348"/>
      </w:pPr>
      <w:rPr>
        <w:rFonts w:hint="default"/>
        <w:lang w:val="pl-PL" w:eastAsia="en-US" w:bidi="ar-SA"/>
      </w:rPr>
    </w:lvl>
    <w:lvl w:ilvl="5" w:tplc="3014B91C">
      <w:numFmt w:val="bullet"/>
      <w:lvlText w:val="•"/>
      <w:lvlJc w:val="left"/>
      <w:pPr>
        <w:ind w:left="4840" w:hanging="348"/>
      </w:pPr>
      <w:rPr>
        <w:rFonts w:hint="default"/>
        <w:lang w:val="pl-PL" w:eastAsia="en-US" w:bidi="ar-SA"/>
      </w:rPr>
    </w:lvl>
    <w:lvl w:ilvl="6" w:tplc="D890A734">
      <w:numFmt w:val="bullet"/>
      <w:lvlText w:val="•"/>
      <w:lvlJc w:val="left"/>
      <w:pPr>
        <w:ind w:left="5640" w:hanging="348"/>
      </w:pPr>
      <w:rPr>
        <w:rFonts w:hint="default"/>
        <w:lang w:val="pl-PL" w:eastAsia="en-US" w:bidi="ar-SA"/>
      </w:rPr>
    </w:lvl>
    <w:lvl w:ilvl="7" w:tplc="20605050">
      <w:numFmt w:val="bullet"/>
      <w:lvlText w:val="•"/>
      <w:lvlJc w:val="left"/>
      <w:pPr>
        <w:ind w:left="6440" w:hanging="348"/>
      </w:pPr>
      <w:rPr>
        <w:rFonts w:hint="default"/>
        <w:lang w:val="pl-PL" w:eastAsia="en-US" w:bidi="ar-SA"/>
      </w:rPr>
    </w:lvl>
    <w:lvl w:ilvl="8" w:tplc="64962632">
      <w:numFmt w:val="bullet"/>
      <w:lvlText w:val="•"/>
      <w:lvlJc w:val="left"/>
      <w:pPr>
        <w:ind w:left="7240" w:hanging="348"/>
      </w:pPr>
      <w:rPr>
        <w:rFonts w:hint="default"/>
        <w:lang w:val="pl-PL" w:eastAsia="en-US" w:bidi="ar-SA"/>
      </w:rPr>
    </w:lvl>
  </w:abstractNum>
  <w:abstractNum w:abstractNumId="7" w15:restartNumberingAfterBreak="0">
    <w:nsid w:val="33FD2F8A"/>
    <w:multiLevelType w:val="hybridMultilevel"/>
    <w:tmpl w:val="0EBA4CA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AC3EC3"/>
    <w:multiLevelType w:val="multilevel"/>
    <w:tmpl w:val="B60A0B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70D2AF3"/>
    <w:multiLevelType w:val="hybridMultilevel"/>
    <w:tmpl w:val="AF6066F4"/>
    <w:lvl w:ilvl="0" w:tplc="004CBDB8">
      <w:start w:val="1"/>
      <w:numFmt w:val="decimal"/>
      <w:lvlText w:val="%1)"/>
      <w:lvlJc w:val="left"/>
      <w:pPr>
        <w:ind w:left="835" w:hanging="347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100"/>
        <w:sz w:val="20"/>
        <w:szCs w:val="20"/>
        <w:lang w:val="pl-PL" w:eastAsia="en-US" w:bidi="ar-SA"/>
      </w:rPr>
    </w:lvl>
    <w:lvl w:ilvl="1" w:tplc="B55E624E">
      <w:numFmt w:val="bullet"/>
      <w:lvlText w:val="•"/>
      <w:lvlJc w:val="left"/>
      <w:pPr>
        <w:ind w:left="1640" w:hanging="347"/>
      </w:pPr>
      <w:rPr>
        <w:rFonts w:hint="default"/>
        <w:lang w:val="pl-PL" w:eastAsia="en-US" w:bidi="ar-SA"/>
      </w:rPr>
    </w:lvl>
    <w:lvl w:ilvl="2" w:tplc="B3880C04">
      <w:numFmt w:val="bullet"/>
      <w:lvlText w:val="•"/>
      <w:lvlJc w:val="left"/>
      <w:pPr>
        <w:ind w:left="2440" w:hanging="347"/>
      </w:pPr>
      <w:rPr>
        <w:rFonts w:hint="default"/>
        <w:lang w:val="pl-PL" w:eastAsia="en-US" w:bidi="ar-SA"/>
      </w:rPr>
    </w:lvl>
    <w:lvl w:ilvl="3" w:tplc="364C6EEE">
      <w:numFmt w:val="bullet"/>
      <w:lvlText w:val="•"/>
      <w:lvlJc w:val="left"/>
      <w:pPr>
        <w:ind w:left="3240" w:hanging="347"/>
      </w:pPr>
      <w:rPr>
        <w:rFonts w:hint="default"/>
        <w:lang w:val="pl-PL" w:eastAsia="en-US" w:bidi="ar-SA"/>
      </w:rPr>
    </w:lvl>
    <w:lvl w:ilvl="4" w:tplc="19DA00FA">
      <w:numFmt w:val="bullet"/>
      <w:lvlText w:val="•"/>
      <w:lvlJc w:val="left"/>
      <w:pPr>
        <w:ind w:left="4040" w:hanging="347"/>
      </w:pPr>
      <w:rPr>
        <w:rFonts w:hint="default"/>
        <w:lang w:val="pl-PL" w:eastAsia="en-US" w:bidi="ar-SA"/>
      </w:rPr>
    </w:lvl>
    <w:lvl w:ilvl="5" w:tplc="F0082286">
      <w:numFmt w:val="bullet"/>
      <w:lvlText w:val="•"/>
      <w:lvlJc w:val="left"/>
      <w:pPr>
        <w:ind w:left="4840" w:hanging="347"/>
      </w:pPr>
      <w:rPr>
        <w:rFonts w:hint="default"/>
        <w:lang w:val="pl-PL" w:eastAsia="en-US" w:bidi="ar-SA"/>
      </w:rPr>
    </w:lvl>
    <w:lvl w:ilvl="6" w:tplc="C8CCF6B2">
      <w:numFmt w:val="bullet"/>
      <w:lvlText w:val="•"/>
      <w:lvlJc w:val="left"/>
      <w:pPr>
        <w:ind w:left="5640" w:hanging="347"/>
      </w:pPr>
      <w:rPr>
        <w:rFonts w:hint="default"/>
        <w:lang w:val="pl-PL" w:eastAsia="en-US" w:bidi="ar-SA"/>
      </w:rPr>
    </w:lvl>
    <w:lvl w:ilvl="7" w:tplc="B3C4F206">
      <w:numFmt w:val="bullet"/>
      <w:lvlText w:val="•"/>
      <w:lvlJc w:val="left"/>
      <w:pPr>
        <w:ind w:left="6440" w:hanging="347"/>
      </w:pPr>
      <w:rPr>
        <w:rFonts w:hint="default"/>
        <w:lang w:val="pl-PL" w:eastAsia="en-US" w:bidi="ar-SA"/>
      </w:rPr>
    </w:lvl>
    <w:lvl w:ilvl="8" w:tplc="7BF04382">
      <w:numFmt w:val="bullet"/>
      <w:lvlText w:val="•"/>
      <w:lvlJc w:val="left"/>
      <w:pPr>
        <w:ind w:left="7240" w:hanging="347"/>
      </w:pPr>
      <w:rPr>
        <w:rFonts w:hint="default"/>
        <w:lang w:val="pl-PL" w:eastAsia="en-US" w:bidi="ar-SA"/>
      </w:rPr>
    </w:lvl>
  </w:abstractNum>
  <w:abstractNum w:abstractNumId="10" w15:restartNumberingAfterBreak="0">
    <w:nsid w:val="3F1264BF"/>
    <w:multiLevelType w:val="hybridMultilevel"/>
    <w:tmpl w:val="879A9FA6"/>
    <w:lvl w:ilvl="0" w:tplc="04150001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87" w:hanging="360"/>
      </w:pPr>
      <w:rPr>
        <w:rFonts w:ascii="Wingdings" w:hAnsi="Wingdings" w:hint="default"/>
      </w:rPr>
    </w:lvl>
  </w:abstractNum>
  <w:abstractNum w:abstractNumId="11" w15:restartNumberingAfterBreak="0">
    <w:nsid w:val="429E7978"/>
    <w:multiLevelType w:val="hybridMultilevel"/>
    <w:tmpl w:val="CAF221C4"/>
    <w:lvl w:ilvl="0" w:tplc="7BAE6218">
      <w:start w:val="1"/>
      <w:numFmt w:val="bullet"/>
      <w:lvlText w:val=""/>
      <w:lvlJc w:val="left"/>
      <w:pPr>
        <w:ind w:left="780" w:hanging="72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430E3047"/>
    <w:multiLevelType w:val="hybridMultilevel"/>
    <w:tmpl w:val="DE24BEE6"/>
    <w:lvl w:ilvl="0" w:tplc="0415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3" w15:restartNumberingAfterBreak="0">
    <w:nsid w:val="435F5CFD"/>
    <w:multiLevelType w:val="hybridMultilevel"/>
    <w:tmpl w:val="C62AC96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F97041"/>
    <w:multiLevelType w:val="hybridMultilevel"/>
    <w:tmpl w:val="5720DA9C"/>
    <w:lvl w:ilvl="0" w:tplc="3FF4E8DE">
      <w:start w:val="1"/>
      <w:numFmt w:val="lowerLetter"/>
      <w:lvlText w:val="%1."/>
      <w:lvlJc w:val="left"/>
      <w:pPr>
        <w:ind w:left="835" w:hanging="347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100"/>
        <w:sz w:val="20"/>
        <w:szCs w:val="20"/>
        <w:lang w:val="pl-PL" w:eastAsia="en-US" w:bidi="ar-SA"/>
      </w:rPr>
    </w:lvl>
    <w:lvl w:ilvl="1" w:tplc="23665492">
      <w:numFmt w:val="bullet"/>
      <w:lvlText w:val="-"/>
      <w:lvlJc w:val="left"/>
      <w:pPr>
        <w:ind w:left="941" w:hanging="10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0"/>
        <w:szCs w:val="20"/>
        <w:lang w:val="pl-PL" w:eastAsia="en-US" w:bidi="ar-SA"/>
      </w:rPr>
    </w:lvl>
    <w:lvl w:ilvl="2" w:tplc="FC446FB4">
      <w:numFmt w:val="bullet"/>
      <w:lvlText w:val="•"/>
      <w:lvlJc w:val="left"/>
      <w:pPr>
        <w:ind w:left="1817" w:hanging="107"/>
      </w:pPr>
      <w:rPr>
        <w:rFonts w:hint="default"/>
        <w:lang w:val="pl-PL" w:eastAsia="en-US" w:bidi="ar-SA"/>
      </w:rPr>
    </w:lvl>
    <w:lvl w:ilvl="3" w:tplc="EA64841E">
      <w:numFmt w:val="bullet"/>
      <w:lvlText w:val="•"/>
      <w:lvlJc w:val="left"/>
      <w:pPr>
        <w:ind w:left="2695" w:hanging="107"/>
      </w:pPr>
      <w:rPr>
        <w:rFonts w:hint="default"/>
        <w:lang w:val="pl-PL" w:eastAsia="en-US" w:bidi="ar-SA"/>
      </w:rPr>
    </w:lvl>
    <w:lvl w:ilvl="4" w:tplc="D3D87E72">
      <w:numFmt w:val="bullet"/>
      <w:lvlText w:val="•"/>
      <w:lvlJc w:val="left"/>
      <w:pPr>
        <w:ind w:left="3573" w:hanging="107"/>
      </w:pPr>
      <w:rPr>
        <w:rFonts w:hint="default"/>
        <w:lang w:val="pl-PL" w:eastAsia="en-US" w:bidi="ar-SA"/>
      </w:rPr>
    </w:lvl>
    <w:lvl w:ilvl="5" w:tplc="716A76F8">
      <w:numFmt w:val="bullet"/>
      <w:lvlText w:val="•"/>
      <w:lvlJc w:val="left"/>
      <w:pPr>
        <w:ind w:left="4451" w:hanging="107"/>
      </w:pPr>
      <w:rPr>
        <w:rFonts w:hint="default"/>
        <w:lang w:val="pl-PL" w:eastAsia="en-US" w:bidi="ar-SA"/>
      </w:rPr>
    </w:lvl>
    <w:lvl w:ilvl="6" w:tplc="ACAA9DF8">
      <w:numFmt w:val="bullet"/>
      <w:lvlText w:val="•"/>
      <w:lvlJc w:val="left"/>
      <w:pPr>
        <w:ind w:left="5329" w:hanging="107"/>
      </w:pPr>
      <w:rPr>
        <w:rFonts w:hint="default"/>
        <w:lang w:val="pl-PL" w:eastAsia="en-US" w:bidi="ar-SA"/>
      </w:rPr>
    </w:lvl>
    <w:lvl w:ilvl="7" w:tplc="DA1E71DA">
      <w:numFmt w:val="bullet"/>
      <w:lvlText w:val="•"/>
      <w:lvlJc w:val="left"/>
      <w:pPr>
        <w:ind w:left="6207" w:hanging="107"/>
      </w:pPr>
      <w:rPr>
        <w:rFonts w:hint="default"/>
        <w:lang w:val="pl-PL" w:eastAsia="en-US" w:bidi="ar-SA"/>
      </w:rPr>
    </w:lvl>
    <w:lvl w:ilvl="8" w:tplc="243A2DCC">
      <w:numFmt w:val="bullet"/>
      <w:lvlText w:val="•"/>
      <w:lvlJc w:val="left"/>
      <w:pPr>
        <w:ind w:left="7085" w:hanging="107"/>
      </w:pPr>
      <w:rPr>
        <w:rFonts w:hint="default"/>
        <w:lang w:val="pl-PL" w:eastAsia="en-US" w:bidi="ar-SA"/>
      </w:rPr>
    </w:lvl>
  </w:abstractNum>
  <w:abstractNum w:abstractNumId="15" w15:restartNumberingAfterBreak="0">
    <w:nsid w:val="5338451F"/>
    <w:multiLevelType w:val="hybridMultilevel"/>
    <w:tmpl w:val="068460BA"/>
    <w:lvl w:ilvl="0" w:tplc="04150001">
      <w:start w:val="1"/>
      <w:numFmt w:val="bullet"/>
      <w:lvlText w:val=""/>
      <w:lvlJc w:val="left"/>
      <w:pPr>
        <w:ind w:left="13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45" w:hanging="360"/>
      </w:pPr>
      <w:rPr>
        <w:rFonts w:ascii="Wingdings" w:hAnsi="Wingdings" w:hint="default"/>
      </w:rPr>
    </w:lvl>
  </w:abstractNum>
  <w:abstractNum w:abstractNumId="16" w15:restartNumberingAfterBreak="0">
    <w:nsid w:val="54AD300B"/>
    <w:multiLevelType w:val="multilevel"/>
    <w:tmpl w:val="8A02E484"/>
    <w:lvl w:ilvl="0">
      <w:start w:val="1"/>
      <w:numFmt w:val="lowerLetter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7" w15:restartNumberingAfterBreak="0">
    <w:nsid w:val="5BC027A3"/>
    <w:multiLevelType w:val="multilevel"/>
    <w:tmpl w:val="804A128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55C4452"/>
    <w:multiLevelType w:val="multilevel"/>
    <w:tmpl w:val="71042F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9" w15:restartNumberingAfterBreak="0">
    <w:nsid w:val="6EE528DA"/>
    <w:multiLevelType w:val="hybridMultilevel"/>
    <w:tmpl w:val="E68AE3DE"/>
    <w:lvl w:ilvl="0" w:tplc="04150001">
      <w:start w:val="1"/>
      <w:numFmt w:val="bullet"/>
      <w:lvlText w:val=""/>
      <w:lvlJc w:val="left"/>
      <w:pPr>
        <w:ind w:left="12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03" w:hanging="360"/>
      </w:pPr>
      <w:rPr>
        <w:rFonts w:ascii="Wingdings" w:hAnsi="Wingdings" w:hint="default"/>
      </w:rPr>
    </w:lvl>
  </w:abstractNum>
  <w:abstractNum w:abstractNumId="20" w15:restartNumberingAfterBreak="0">
    <w:nsid w:val="6FC818A9"/>
    <w:multiLevelType w:val="multilevel"/>
    <w:tmpl w:val="9082662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1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20" w:hanging="1440"/>
      </w:pPr>
      <w:rPr>
        <w:rFonts w:hint="default"/>
      </w:rPr>
    </w:lvl>
  </w:abstractNum>
  <w:abstractNum w:abstractNumId="21" w15:restartNumberingAfterBreak="0">
    <w:nsid w:val="72A03273"/>
    <w:multiLevelType w:val="multilevel"/>
    <w:tmpl w:val="A2F631F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 w16cid:durableId="1526553084">
    <w:abstractNumId w:val="16"/>
  </w:num>
  <w:num w:numId="2" w16cid:durableId="641233623">
    <w:abstractNumId w:val="18"/>
  </w:num>
  <w:num w:numId="3" w16cid:durableId="920212430">
    <w:abstractNumId w:val="11"/>
  </w:num>
  <w:num w:numId="4" w16cid:durableId="1218205858">
    <w:abstractNumId w:val="6"/>
  </w:num>
  <w:num w:numId="5" w16cid:durableId="159395144">
    <w:abstractNumId w:val="1"/>
  </w:num>
  <w:num w:numId="6" w16cid:durableId="1788618802">
    <w:abstractNumId w:val="12"/>
  </w:num>
  <w:num w:numId="7" w16cid:durableId="371351114">
    <w:abstractNumId w:val="5"/>
  </w:num>
  <w:num w:numId="8" w16cid:durableId="465322749">
    <w:abstractNumId w:val="7"/>
  </w:num>
  <w:num w:numId="9" w16cid:durableId="1568417090">
    <w:abstractNumId w:val="2"/>
  </w:num>
  <w:num w:numId="10" w16cid:durableId="334190970">
    <w:abstractNumId w:val="13"/>
  </w:num>
  <w:num w:numId="11" w16cid:durableId="426731566">
    <w:abstractNumId w:val="0"/>
  </w:num>
  <w:num w:numId="12" w16cid:durableId="978993155">
    <w:abstractNumId w:val="19"/>
  </w:num>
  <w:num w:numId="13" w16cid:durableId="218126518">
    <w:abstractNumId w:val="3"/>
  </w:num>
  <w:num w:numId="14" w16cid:durableId="1279029510">
    <w:abstractNumId w:val="15"/>
  </w:num>
  <w:num w:numId="15" w16cid:durableId="521826210">
    <w:abstractNumId w:val="20"/>
  </w:num>
  <w:num w:numId="16" w16cid:durableId="1379937781">
    <w:abstractNumId w:val="10"/>
  </w:num>
  <w:num w:numId="17" w16cid:durableId="103622697">
    <w:abstractNumId w:val="8"/>
  </w:num>
  <w:num w:numId="18" w16cid:durableId="433596916">
    <w:abstractNumId w:val="4"/>
  </w:num>
  <w:num w:numId="19" w16cid:durableId="550844769">
    <w:abstractNumId w:val="21"/>
  </w:num>
  <w:num w:numId="20" w16cid:durableId="1345396219">
    <w:abstractNumId w:val="17"/>
  </w:num>
  <w:num w:numId="21" w16cid:durableId="757219235">
    <w:abstractNumId w:val="14"/>
  </w:num>
  <w:num w:numId="22" w16cid:durableId="104394768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196"/>
    <w:rsid w:val="00053851"/>
    <w:rsid w:val="000567EE"/>
    <w:rsid w:val="000571D6"/>
    <w:rsid w:val="00061247"/>
    <w:rsid w:val="00062BAE"/>
    <w:rsid w:val="00080785"/>
    <w:rsid w:val="0009039F"/>
    <w:rsid w:val="000D0BB2"/>
    <w:rsid w:val="00101C54"/>
    <w:rsid w:val="00132BA3"/>
    <w:rsid w:val="0014732C"/>
    <w:rsid w:val="00165895"/>
    <w:rsid w:val="001A7BA1"/>
    <w:rsid w:val="001C606B"/>
    <w:rsid w:val="001D565A"/>
    <w:rsid w:val="001D70B7"/>
    <w:rsid w:val="00224856"/>
    <w:rsid w:val="00236905"/>
    <w:rsid w:val="00274C35"/>
    <w:rsid w:val="002B1928"/>
    <w:rsid w:val="002B5902"/>
    <w:rsid w:val="002F4545"/>
    <w:rsid w:val="00313955"/>
    <w:rsid w:val="0032690A"/>
    <w:rsid w:val="00340DF0"/>
    <w:rsid w:val="0035670C"/>
    <w:rsid w:val="003A2AB7"/>
    <w:rsid w:val="003A4CD4"/>
    <w:rsid w:val="003B1FAF"/>
    <w:rsid w:val="003C7196"/>
    <w:rsid w:val="003D4329"/>
    <w:rsid w:val="00434F05"/>
    <w:rsid w:val="00440B1B"/>
    <w:rsid w:val="00443457"/>
    <w:rsid w:val="0047181A"/>
    <w:rsid w:val="004A0407"/>
    <w:rsid w:val="004A5C7F"/>
    <w:rsid w:val="004C556B"/>
    <w:rsid w:val="004C5E3C"/>
    <w:rsid w:val="00500B40"/>
    <w:rsid w:val="005078EC"/>
    <w:rsid w:val="00535294"/>
    <w:rsid w:val="0055072E"/>
    <w:rsid w:val="00553E54"/>
    <w:rsid w:val="00586F04"/>
    <w:rsid w:val="00597B61"/>
    <w:rsid w:val="005A1A9D"/>
    <w:rsid w:val="005A397C"/>
    <w:rsid w:val="005D0CFD"/>
    <w:rsid w:val="005F6D65"/>
    <w:rsid w:val="00603969"/>
    <w:rsid w:val="00617A34"/>
    <w:rsid w:val="00663C3C"/>
    <w:rsid w:val="006A72EA"/>
    <w:rsid w:val="006B314C"/>
    <w:rsid w:val="006F7256"/>
    <w:rsid w:val="00710503"/>
    <w:rsid w:val="00736E99"/>
    <w:rsid w:val="0075269A"/>
    <w:rsid w:val="00780DEE"/>
    <w:rsid w:val="007A4196"/>
    <w:rsid w:val="007B7A9D"/>
    <w:rsid w:val="007C3035"/>
    <w:rsid w:val="007D12F2"/>
    <w:rsid w:val="007D63B5"/>
    <w:rsid w:val="007F15F5"/>
    <w:rsid w:val="007F61E0"/>
    <w:rsid w:val="00821F77"/>
    <w:rsid w:val="00825CE5"/>
    <w:rsid w:val="00836403"/>
    <w:rsid w:val="00837329"/>
    <w:rsid w:val="00845022"/>
    <w:rsid w:val="008459FC"/>
    <w:rsid w:val="00856275"/>
    <w:rsid w:val="00857C2D"/>
    <w:rsid w:val="0087462D"/>
    <w:rsid w:val="00877889"/>
    <w:rsid w:val="00887826"/>
    <w:rsid w:val="008A4EB3"/>
    <w:rsid w:val="008D4C1F"/>
    <w:rsid w:val="008D57C5"/>
    <w:rsid w:val="008E535E"/>
    <w:rsid w:val="00917762"/>
    <w:rsid w:val="00942DDA"/>
    <w:rsid w:val="00951F42"/>
    <w:rsid w:val="0097679E"/>
    <w:rsid w:val="009D1C5F"/>
    <w:rsid w:val="009D7E37"/>
    <w:rsid w:val="00A922F0"/>
    <w:rsid w:val="00AE2DE5"/>
    <w:rsid w:val="00AF0F04"/>
    <w:rsid w:val="00AF1B6C"/>
    <w:rsid w:val="00B0689B"/>
    <w:rsid w:val="00B24A64"/>
    <w:rsid w:val="00B3311C"/>
    <w:rsid w:val="00B55DB3"/>
    <w:rsid w:val="00B56F5C"/>
    <w:rsid w:val="00B64F80"/>
    <w:rsid w:val="00B73EB7"/>
    <w:rsid w:val="00BD57C6"/>
    <w:rsid w:val="00BF2358"/>
    <w:rsid w:val="00BF5BE4"/>
    <w:rsid w:val="00C010BB"/>
    <w:rsid w:val="00C21C4C"/>
    <w:rsid w:val="00C42E62"/>
    <w:rsid w:val="00C90092"/>
    <w:rsid w:val="00CA0915"/>
    <w:rsid w:val="00CA3D33"/>
    <w:rsid w:val="00CA4194"/>
    <w:rsid w:val="00CB3473"/>
    <w:rsid w:val="00CB3F92"/>
    <w:rsid w:val="00CB4A21"/>
    <w:rsid w:val="00CF561A"/>
    <w:rsid w:val="00D163A3"/>
    <w:rsid w:val="00D23614"/>
    <w:rsid w:val="00D32A1B"/>
    <w:rsid w:val="00D45EBB"/>
    <w:rsid w:val="00D54849"/>
    <w:rsid w:val="00D67F2C"/>
    <w:rsid w:val="00D711F0"/>
    <w:rsid w:val="00D77EBB"/>
    <w:rsid w:val="00D919A7"/>
    <w:rsid w:val="00D95237"/>
    <w:rsid w:val="00DA1957"/>
    <w:rsid w:val="00DD5A3D"/>
    <w:rsid w:val="00DF5585"/>
    <w:rsid w:val="00E1403A"/>
    <w:rsid w:val="00E202B4"/>
    <w:rsid w:val="00E23FB2"/>
    <w:rsid w:val="00E45A61"/>
    <w:rsid w:val="00E54CDA"/>
    <w:rsid w:val="00E72674"/>
    <w:rsid w:val="00EF43E6"/>
    <w:rsid w:val="00F03CBE"/>
    <w:rsid w:val="00F271DC"/>
    <w:rsid w:val="00F356C4"/>
    <w:rsid w:val="00F3597B"/>
    <w:rsid w:val="00F72318"/>
    <w:rsid w:val="00F728BD"/>
    <w:rsid w:val="00F75404"/>
    <w:rsid w:val="00F80866"/>
    <w:rsid w:val="00F93DE2"/>
    <w:rsid w:val="00F9520B"/>
    <w:rsid w:val="00FA13EA"/>
    <w:rsid w:val="00FA39BF"/>
    <w:rsid w:val="00FA4BDA"/>
    <w:rsid w:val="00FF7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ECD97E"/>
  <w15:docId w15:val="{B4F415F4-05AA-46E9-85A9-6B4482B39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4F05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basedOn w:val="Normalny"/>
    <w:pPr>
      <w:ind w:left="720"/>
      <w:contextualSpacing/>
    </w:pPr>
  </w:style>
  <w:style w:type="character" w:styleId="Hipercze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paragraph">
    <w:name w:val="paragraph"/>
    <w:basedOn w:val="Normalny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highlight">
    <w:name w:val="highligh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size">
    <w:name w:val="siz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val="pl-PL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qFormat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rPr>
      <w:rFonts w:ascii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qFormat/>
    <w:pPr>
      <w:spacing w:after="160" w:line="259" w:lineRule="auto"/>
    </w:pPr>
    <w:rPr>
      <w:rFonts w:ascii="Calibri" w:hAnsi="Calibri"/>
      <w:b/>
      <w:bCs/>
    </w:rPr>
  </w:style>
  <w:style w:type="character" w:customStyle="1" w:styleId="TematkomentarzaZnak">
    <w:name w:val="Temat komentarza Znak"/>
    <w:rPr>
      <w:rFonts w:ascii="Times New Roman" w:hAnsi="Times New Roman"/>
      <w:b/>
      <w:bCs/>
      <w:w w:val="100"/>
      <w:position w:val="-1"/>
      <w:effect w:val="none"/>
      <w:vertAlign w:val="baseline"/>
      <w:cs w:val="0"/>
      <w:em w:val="none"/>
      <w:lang w:eastAsia="en-US"/>
    </w:rPr>
  </w:style>
  <w:style w:type="character" w:customStyle="1" w:styleId="normaltextrun">
    <w:name w:val="normaltextrun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przypisudolnego">
    <w:name w:val="footnote text"/>
    <w:basedOn w:val="Normalny"/>
    <w:qFormat/>
    <w:pPr>
      <w:suppressAutoHyphens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character" w:customStyle="1" w:styleId="TekstprzypisudolnegoZnak">
    <w:name w:val="Tekst przypisu dolnego Znak"/>
    <w:rPr>
      <w:rFonts w:ascii="Arial" w:eastAsia="Times New Roman" w:hAnsi="Arial" w:cs="Arial"/>
      <w:w w:val="100"/>
      <w:position w:val="-1"/>
      <w:effect w:val="none"/>
      <w:vertAlign w:val="baseline"/>
      <w:cs w:val="0"/>
      <w:em w:val="none"/>
      <w:lang w:eastAsia="zh-CN"/>
    </w:rPr>
  </w:style>
  <w:style w:type="character" w:styleId="Odwoanieprzypisudolnego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pellingerror">
    <w:name w:val="spellingerro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UyteHipercze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942DDA"/>
    <w:pPr>
      <w:widowControl w:val="0"/>
      <w:suppressAutoHyphens w:val="0"/>
      <w:autoSpaceDE w:val="0"/>
      <w:autoSpaceDN w:val="0"/>
      <w:spacing w:before="1" w:after="0" w:line="240" w:lineRule="auto"/>
      <w:ind w:leftChars="0" w:left="110" w:firstLineChars="0" w:firstLine="0"/>
      <w:textDirection w:val="lrTb"/>
      <w:textAlignment w:val="auto"/>
      <w:outlineLvl w:val="9"/>
    </w:pPr>
    <w:rPr>
      <w:position w:val="0"/>
    </w:rPr>
  </w:style>
  <w:style w:type="character" w:styleId="Pogrubienie">
    <w:name w:val="Strong"/>
    <w:basedOn w:val="Domylnaczcionkaakapitu"/>
    <w:uiPriority w:val="22"/>
    <w:qFormat/>
    <w:rsid w:val="004A5C7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qd5cpPCIOv2WPnKpPOLnfbsrTA==">CgMxLjA4AHIhMVRYSUtoRFVVeENXdlJvbGFvUXRkcDZWQlNSN21SUTVs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1347</Words>
  <Characters>8087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nowak</dc:creator>
  <cp:lastModifiedBy>Karolina Musielewicz</cp:lastModifiedBy>
  <cp:revision>3</cp:revision>
  <dcterms:created xsi:type="dcterms:W3CDTF">2025-12-02T12:53:00Z</dcterms:created>
  <dcterms:modified xsi:type="dcterms:W3CDTF">2025-12-02T12:53:00Z</dcterms:modified>
</cp:coreProperties>
</file>